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15" w:rsidRPr="001F41BA" w:rsidRDefault="005F0F15" w:rsidP="001F41BA">
      <w:pPr>
        <w:pStyle w:val="Ttulo1"/>
        <w:shd w:val="clear" w:color="auto" w:fill="auto"/>
        <w:ind w:right="991"/>
        <w:jc w:val="both"/>
        <w:rPr>
          <w:rFonts w:ascii="Times New Roman" w:hAnsi="Times New Roman"/>
          <w:sz w:val="20"/>
          <w:u w:val="none"/>
        </w:rPr>
      </w:pPr>
      <w:r w:rsidRPr="001F41BA">
        <w:rPr>
          <w:rFonts w:ascii="Times New Roman" w:hAnsi="Times New Roman"/>
          <w:sz w:val="20"/>
          <w:u w:val="none"/>
        </w:rPr>
        <w:t>EXTRATO DE EDITAL DE LICITAÇÃO</w:t>
      </w:r>
    </w:p>
    <w:p w:rsidR="005F0F15" w:rsidRPr="001F41BA" w:rsidRDefault="005F0F15" w:rsidP="001F41BA">
      <w:pPr>
        <w:pStyle w:val="Ttulo1"/>
        <w:shd w:val="clear" w:color="auto" w:fill="auto"/>
        <w:ind w:right="991"/>
        <w:jc w:val="both"/>
        <w:rPr>
          <w:rFonts w:ascii="Times New Roman" w:hAnsi="Times New Roman"/>
          <w:sz w:val="20"/>
        </w:rPr>
      </w:pPr>
      <w:r w:rsidRPr="001F41BA">
        <w:rPr>
          <w:rFonts w:ascii="Times New Roman" w:hAnsi="Times New Roman"/>
          <w:sz w:val="20"/>
          <w:u w:val="none"/>
        </w:rPr>
        <w:t>PREGÃO (PRESENCIAL) Nº 003/2022</w:t>
      </w:r>
    </w:p>
    <w:p w:rsidR="005F0F15" w:rsidRPr="001F41BA" w:rsidRDefault="005F0F15" w:rsidP="001F41BA">
      <w:pPr>
        <w:tabs>
          <w:tab w:val="left" w:pos="0"/>
          <w:tab w:val="left" w:pos="5340"/>
        </w:tabs>
        <w:ind w:right="991"/>
        <w:jc w:val="both"/>
        <w:rPr>
          <w:b/>
          <w:sz w:val="20"/>
          <w:szCs w:val="20"/>
        </w:rPr>
      </w:pPr>
      <w:r w:rsidRPr="001F41BA">
        <w:rPr>
          <w:b/>
          <w:sz w:val="20"/>
          <w:szCs w:val="20"/>
        </w:rPr>
        <w:t>PROCESSO Nº: 007/2022</w:t>
      </w:r>
    </w:p>
    <w:p w:rsidR="005F0F15" w:rsidRPr="001F41BA" w:rsidRDefault="005F0F15" w:rsidP="001F41BA">
      <w:pPr>
        <w:tabs>
          <w:tab w:val="left" w:pos="3828"/>
        </w:tabs>
        <w:ind w:right="991"/>
        <w:jc w:val="both"/>
        <w:rPr>
          <w:sz w:val="20"/>
          <w:szCs w:val="20"/>
        </w:rPr>
      </w:pPr>
      <w:r w:rsidRPr="001F41BA">
        <w:rPr>
          <w:sz w:val="20"/>
          <w:szCs w:val="20"/>
        </w:rPr>
        <w:t xml:space="preserve">OBJETO: Contratação de Empresa especializada em implantação e prestação de serviços de locação de Softwares Web com acesso a quaisquer dispositivos eletrônicos com internet (Smartphone, Tablet, </w:t>
      </w:r>
      <w:proofErr w:type="spellStart"/>
      <w:r w:rsidRPr="001F41BA">
        <w:rPr>
          <w:sz w:val="20"/>
          <w:szCs w:val="20"/>
        </w:rPr>
        <w:t>etc</w:t>
      </w:r>
      <w:proofErr w:type="spellEnd"/>
      <w:r w:rsidRPr="001F41BA">
        <w:rPr>
          <w:sz w:val="20"/>
          <w:szCs w:val="20"/>
        </w:rPr>
        <w:t xml:space="preserve">), em qualquer localidade do país, que atendam legislações especifica, bem como as conversões dos dados existentes no município, o treinamento de todos os funcionários na utilização dos sistemas locados e o suporte e manutenção destes sistemas. Os sistemas locados devem atender as seguintes áreas: Contabilidade Pública, Administração de Pessoal – Folha de Pagamento, Patrimônio, Arrecadação, Tesouraria, Portal de Transparência, </w:t>
      </w:r>
      <w:proofErr w:type="spellStart"/>
      <w:r w:rsidRPr="001F41BA">
        <w:rPr>
          <w:sz w:val="20"/>
          <w:szCs w:val="20"/>
        </w:rPr>
        <w:t>E-Sic</w:t>
      </w:r>
      <w:proofErr w:type="spellEnd"/>
      <w:r w:rsidRPr="001F41BA">
        <w:rPr>
          <w:sz w:val="20"/>
          <w:szCs w:val="20"/>
        </w:rPr>
        <w:t xml:space="preserve">, Nota Fiscal Eletrônica, e aplicativos de gestão para a população, em conformidade com as especificações técnicas e serviços descritos nos anexos, para atendimento à Legislação vigente e às normativas do Tribunal de Contas dos Municípios do ESTADO DE MATO GROSSO DO SUL, em atendimento a Prefeitura e demais órgãos do Poder Executivo, em conformidade com as especificações e quantidades constantes na PROPOSTA DE PREÇOS ANEXO – I e TERMO DE REFERÊNCIA ANEXO - IX, partes integrantes e inseparáveis do Edital. </w:t>
      </w:r>
    </w:p>
    <w:p w:rsidR="005F0F15" w:rsidRPr="001F41BA" w:rsidRDefault="005F0F15" w:rsidP="001F41BA">
      <w:pPr>
        <w:tabs>
          <w:tab w:val="left" w:pos="3828"/>
        </w:tabs>
        <w:ind w:right="991"/>
        <w:jc w:val="both"/>
        <w:rPr>
          <w:sz w:val="20"/>
          <w:szCs w:val="20"/>
        </w:rPr>
      </w:pPr>
      <w:r w:rsidRPr="001F41BA">
        <w:rPr>
          <w:sz w:val="20"/>
          <w:szCs w:val="20"/>
        </w:rPr>
        <w:t>MODALIDADE: Pregão (Presencial)</w:t>
      </w:r>
    </w:p>
    <w:p w:rsidR="005F0F15" w:rsidRPr="001F41BA" w:rsidRDefault="005F0F15" w:rsidP="001F41BA">
      <w:pPr>
        <w:ind w:right="991"/>
        <w:jc w:val="both"/>
        <w:rPr>
          <w:sz w:val="20"/>
          <w:szCs w:val="20"/>
        </w:rPr>
      </w:pPr>
      <w:r w:rsidRPr="001F41BA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F0F15" w:rsidRPr="001F41BA" w:rsidRDefault="005F0F15" w:rsidP="001F41BA">
      <w:pPr>
        <w:ind w:right="991"/>
        <w:jc w:val="both"/>
        <w:rPr>
          <w:sz w:val="20"/>
          <w:szCs w:val="20"/>
        </w:rPr>
      </w:pPr>
      <w:r w:rsidRPr="001F41BA">
        <w:rPr>
          <w:sz w:val="20"/>
          <w:szCs w:val="20"/>
        </w:rPr>
        <w:t>Recebimento e abertura dos envelopes de proposta e habilitação:</w:t>
      </w:r>
    </w:p>
    <w:p w:rsidR="005F0F15" w:rsidRPr="001F41BA" w:rsidRDefault="0012565A" w:rsidP="001F41BA">
      <w:pPr>
        <w:ind w:right="991"/>
        <w:jc w:val="both"/>
        <w:rPr>
          <w:sz w:val="20"/>
          <w:szCs w:val="20"/>
        </w:rPr>
      </w:pPr>
      <w:r>
        <w:rPr>
          <w:sz w:val="20"/>
          <w:szCs w:val="20"/>
        </w:rPr>
        <w:t>A partir das 09</w:t>
      </w:r>
      <w:r w:rsidR="005F0F15" w:rsidRPr="001F41BA">
        <w:rPr>
          <w:sz w:val="20"/>
          <w:szCs w:val="20"/>
        </w:rPr>
        <w:t>h30min do dia 09 (nove) de março de 2022.</w:t>
      </w:r>
    </w:p>
    <w:p w:rsidR="002D3338" w:rsidRDefault="002D3338" w:rsidP="001F41BA">
      <w:pPr>
        <w:ind w:right="991"/>
        <w:jc w:val="both"/>
        <w:rPr>
          <w:sz w:val="20"/>
          <w:szCs w:val="20"/>
        </w:rPr>
      </w:pPr>
      <w:r>
        <w:rPr>
          <w:sz w:val="20"/>
          <w:szCs w:val="20"/>
        </w:rPr>
        <w:t>DOTAÇÃO ORÇAMENTÁRIA:</w:t>
      </w:r>
      <w:r w:rsidR="000039AE">
        <w:rPr>
          <w:sz w:val="20"/>
          <w:szCs w:val="20"/>
        </w:rPr>
        <w:t xml:space="preserve"> 04.122.0301.2.004.100000.3.3.90.39.00.000</w:t>
      </w:r>
    </w:p>
    <w:p w:rsidR="000039AE" w:rsidRDefault="000039AE" w:rsidP="001F41BA">
      <w:pPr>
        <w:ind w:right="991"/>
        <w:jc w:val="both"/>
        <w:rPr>
          <w:sz w:val="20"/>
          <w:szCs w:val="20"/>
        </w:rPr>
      </w:pPr>
      <w:r>
        <w:rPr>
          <w:sz w:val="20"/>
          <w:szCs w:val="20"/>
        </w:rPr>
        <w:t>01.031.0101.2.001.100000.3.3.90.39.00.000</w:t>
      </w:r>
    </w:p>
    <w:p w:rsidR="000039AE" w:rsidRDefault="000039AE" w:rsidP="001F41BA">
      <w:pPr>
        <w:ind w:right="991"/>
        <w:jc w:val="both"/>
        <w:rPr>
          <w:sz w:val="20"/>
          <w:szCs w:val="20"/>
        </w:rPr>
      </w:pPr>
      <w:r>
        <w:rPr>
          <w:sz w:val="20"/>
          <w:szCs w:val="20"/>
        </w:rPr>
        <w:t>09.272.0901.2.064.103000.3.3.90.39.00.000</w:t>
      </w:r>
    </w:p>
    <w:p w:rsidR="005F0F15" w:rsidRPr="001F41BA" w:rsidRDefault="005F0F15" w:rsidP="001F41BA">
      <w:pPr>
        <w:ind w:right="991"/>
        <w:jc w:val="both"/>
        <w:rPr>
          <w:sz w:val="20"/>
          <w:szCs w:val="20"/>
        </w:rPr>
      </w:pPr>
      <w:r w:rsidRPr="001F41BA">
        <w:rPr>
          <w:sz w:val="20"/>
          <w:szCs w:val="20"/>
        </w:rPr>
        <w:t>O Edital deverá ser retirado das 07h00min às 11h00min, no Departamento de Licitação e Contratos – Prefeitura Municipal de Eldorado - Informações: (67) 3473-1301 - Ramal 212</w:t>
      </w:r>
    </w:p>
    <w:p w:rsidR="005F0F15" w:rsidRPr="001F41BA" w:rsidRDefault="005F0F15" w:rsidP="001F41BA">
      <w:pPr>
        <w:pStyle w:val="Corpodetexto"/>
        <w:ind w:right="991"/>
        <w:rPr>
          <w:rFonts w:ascii="Times New Roman" w:hAnsi="Times New Roman"/>
          <w:sz w:val="20"/>
        </w:rPr>
      </w:pPr>
      <w:r w:rsidRPr="001F41BA">
        <w:rPr>
          <w:rFonts w:ascii="Times New Roman" w:hAnsi="Times New Roman"/>
          <w:sz w:val="20"/>
        </w:rPr>
        <w:t xml:space="preserve">Eldorado/MS, 18 de fevereiro de 2022. </w:t>
      </w:r>
      <w:bookmarkStart w:id="0" w:name="_GoBack"/>
      <w:bookmarkEnd w:id="0"/>
    </w:p>
    <w:p w:rsidR="005F0F15" w:rsidRPr="001F41BA" w:rsidRDefault="005F0F15" w:rsidP="001F41BA">
      <w:pPr>
        <w:ind w:right="991"/>
        <w:rPr>
          <w:sz w:val="20"/>
          <w:szCs w:val="20"/>
        </w:rPr>
      </w:pPr>
      <w:r w:rsidRPr="001F41BA">
        <w:rPr>
          <w:sz w:val="20"/>
          <w:szCs w:val="20"/>
        </w:rPr>
        <w:t xml:space="preserve">Daiane Ferreira Pedro </w:t>
      </w:r>
    </w:p>
    <w:p w:rsidR="005F0F15" w:rsidRPr="001F41BA" w:rsidRDefault="005F0F15" w:rsidP="001F41BA">
      <w:pPr>
        <w:ind w:right="991"/>
        <w:rPr>
          <w:sz w:val="20"/>
          <w:szCs w:val="20"/>
        </w:rPr>
      </w:pPr>
      <w:r w:rsidRPr="001F41BA">
        <w:rPr>
          <w:sz w:val="20"/>
          <w:szCs w:val="20"/>
        </w:rPr>
        <w:t>Diretora do Departamento de Licitações e Contratos</w:t>
      </w:r>
    </w:p>
    <w:p w:rsidR="005F0F15" w:rsidRPr="001F41BA" w:rsidRDefault="005F0F15" w:rsidP="001F41BA">
      <w:pPr>
        <w:ind w:right="991"/>
        <w:rPr>
          <w:sz w:val="20"/>
          <w:szCs w:val="20"/>
        </w:rPr>
      </w:pPr>
    </w:p>
    <w:p w:rsidR="005F0F15" w:rsidRDefault="005F0F15" w:rsidP="005F0F15"/>
    <w:p w:rsidR="005F0F15" w:rsidRDefault="005F0F15" w:rsidP="005F0F15"/>
    <w:p w:rsidR="005F0F15" w:rsidRDefault="005F0F15" w:rsidP="005F0F15"/>
    <w:p w:rsidR="005F0F15" w:rsidRDefault="005F0F15" w:rsidP="005F0F15"/>
    <w:p w:rsidR="00730F2D" w:rsidRDefault="00730F2D"/>
    <w:sectPr w:rsidR="00730F2D" w:rsidSect="00FB121C">
      <w:pgSz w:w="11906" w:h="16838" w:code="9"/>
      <w:pgMar w:top="993" w:right="28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15"/>
    <w:rsid w:val="000039AE"/>
    <w:rsid w:val="0012565A"/>
    <w:rsid w:val="001F41BA"/>
    <w:rsid w:val="002D3338"/>
    <w:rsid w:val="005F0F15"/>
    <w:rsid w:val="00730F2D"/>
    <w:rsid w:val="009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14DF"/>
  <w15:chartTrackingRefBased/>
  <w15:docId w15:val="{BFCD493E-9905-4466-A9B5-106F9AF1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0F15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0F15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paragraph" w:styleId="Corpodetexto">
    <w:name w:val="Body Text"/>
    <w:basedOn w:val="Normal"/>
    <w:link w:val="CorpodetextoChar"/>
    <w:rsid w:val="005F0F15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F0F1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21</cp:revision>
  <dcterms:created xsi:type="dcterms:W3CDTF">2022-02-18T19:02:00Z</dcterms:created>
  <dcterms:modified xsi:type="dcterms:W3CDTF">2022-02-18T19:41:00Z</dcterms:modified>
</cp:coreProperties>
</file>