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8CEB3" w14:textId="7E5633C6" w:rsidR="005268B1" w:rsidRPr="00DD26A7" w:rsidRDefault="005268B1" w:rsidP="005268B1">
      <w:pPr>
        <w:autoSpaceDE w:val="0"/>
        <w:autoSpaceDN w:val="0"/>
        <w:adjustRightInd w:val="0"/>
        <w:jc w:val="center"/>
        <w:rPr>
          <w:b/>
          <w:bCs/>
          <w:color w:val="000000"/>
        </w:rPr>
      </w:pPr>
      <w:r w:rsidRPr="00DD26A7">
        <w:rPr>
          <w:b/>
          <w:bCs/>
          <w:color w:val="000000"/>
        </w:rPr>
        <w:t xml:space="preserve">TERMO DE REFERÊNCIA </w:t>
      </w:r>
    </w:p>
    <w:p w14:paraId="7E1E8DA7" w14:textId="77777777" w:rsidR="005268B1" w:rsidRPr="00DD26A7" w:rsidRDefault="005268B1" w:rsidP="005268B1">
      <w:pPr>
        <w:autoSpaceDE w:val="0"/>
        <w:autoSpaceDN w:val="0"/>
        <w:adjustRightInd w:val="0"/>
        <w:jc w:val="both"/>
        <w:rPr>
          <w:b/>
          <w:bCs/>
          <w:color w:val="000000"/>
        </w:rPr>
      </w:pPr>
    </w:p>
    <w:p w14:paraId="752D3DB2" w14:textId="77777777" w:rsidR="005268B1" w:rsidRPr="00DD26A7" w:rsidRDefault="005268B1" w:rsidP="005268B1">
      <w:pPr>
        <w:autoSpaceDE w:val="0"/>
        <w:autoSpaceDN w:val="0"/>
        <w:adjustRightInd w:val="0"/>
        <w:jc w:val="both"/>
        <w:rPr>
          <w:b/>
          <w:bCs/>
          <w:color w:val="000000"/>
        </w:rPr>
      </w:pPr>
      <w:r w:rsidRPr="00DD26A7">
        <w:rPr>
          <w:b/>
          <w:bCs/>
          <w:color w:val="000000"/>
        </w:rPr>
        <w:t xml:space="preserve">1 – </w:t>
      </w:r>
      <w:r w:rsidR="0017668F" w:rsidRPr="00DD26A7">
        <w:rPr>
          <w:b/>
          <w:bCs/>
          <w:color w:val="000000"/>
        </w:rPr>
        <w:t>CONDIÇÕES GERAIS DA CONTRATAÇÃO</w:t>
      </w:r>
    </w:p>
    <w:p w14:paraId="63A4C395" w14:textId="77777777" w:rsidR="005268B1" w:rsidRPr="00DD26A7" w:rsidRDefault="005268B1" w:rsidP="005268B1">
      <w:pPr>
        <w:autoSpaceDE w:val="0"/>
        <w:autoSpaceDN w:val="0"/>
        <w:adjustRightInd w:val="0"/>
        <w:jc w:val="both"/>
        <w:rPr>
          <w:b/>
          <w:bCs/>
          <w:color w:val="000000"/>
        </w:rPr>
      </w:pPr>
    </w:p>
    <w:p w14:paraId="39542304" w14:textId="071831E6" w:rsidR="00234DFC" w:rsidRDefault="00D74685" w:rsidP="00F060CD">
      <w:pPr>
        <w:pStyle w:val="PargrafodaLista"/>
        <w:widowControl w:val="0"/>
        <w:numPr>
          <w:ilvl w:val="1"/>
          <w:numId w:val="4"/>
        </w:numPr>
        <w:tabs>
          <w:tab w:val="left" w:pos="540"/>
          <w:tab w:val="left" w:pos="1260"/>
          <w:tab w:val="left" w:pos="1800"/>
        </w:tabs>
        <w:jc w:val="both"/>
      </w:pPr>
      <w:r w:rsidRPr="00D74685">
        <w:rPr>
          <w:rFonts w:ascii="Verdana" w:hAnsi="Verdana" w:cs="Tahoma"/>
          <w:sz w:val="20"/>
          <w:szCs w:val="20"/>
        </w:rPr>
        <w:t xml:space="preserve">O presente termo de referência visa instruir a </w:t>
      </w:r>
      <w:r w:rsidRPr="00D74685">
        <w:rPr>
          <w:rFonts w:ascii="Verdana" w:hAnsi="Verdana" w:cs="Arial"/>
          <w:sz w:val="20"/>
          <w:szCs w:val="20"/>
        </w:rPr>
        <w:t xml:space="preserve">aquisição </w:t>
      </w:r>
      <w:r>
        <w:rPr>
          <w:rFonts w:ascii="Verdana" w:hAnsi="Verdana" w:cs="Arial"/>
          <w:sz w:val="20"/>
          <w:szCs w:val="20"/>
        </w:rPr>
        <w:t xml:space="preserve">de mobiliário </w:t>
      </w:r>
      <w:r w:rsidR="00DD3B3F">
        <w:rPr>
          <w:rFonts w:ascii="Verdana" w:hAnsi="Verdana" w:cs="Arial"/>
          <w:sz w:val="20"/>
          <w:szCs w:val="20"/>
        </w:rPr>
        <w:t>para atender a Secretaria Municipal de Assistência Social</w:t>
      </w:r>
      <w:r w:rsidRPr="00D74685">
        <w:rPr>
          <w:rFonts w:ascii="Verdana" w:hAnsi="Verdana" w:cs="Arial"/>
          <w:sz w:val="20"/>
          <w:szCs w:val="20"/>
        </w:rPr>
        <w:t xml:space="preserve"> de Eldorado/MS, conforme detalhamento abaixo: </w:t>
      </w:r>
    </w:p>
    <w:p w14:paraId="0ACD993F" w14:textId="77777777" w:rsidR="00D74685" w:rsidRPr="00DD26A7" w:rsidRDefault="00D74685" w:rsidP="00D74685">
      <w:pPr>
        <w:widowControl w:val="0"/>
        <w:tabs>
          <w:tab w:val="left" w:pos="540"/>
          <w:tab w:val="left" w:pos="1260"/>
          <w:tab w:val="left" w:pos="1800"/>
        </w:tabs>
        <w:jc w:val="both"/>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4555"/>
        <w:gridCol w:w="970"/>
        <w:gridCol w:w="910"/>
        <w:gridCol w:w="1457"/>
        <w:gridCol w:w="1457"/>
      </w:tblGrid>
      <w:tr w:rsidR="00F86367" w:rsidRPr="00F86367" w14:paraId="3EA1AB76" w14:textId="0DD4B173" w:rsidTr="00F50A48">
        <w:tc>
          <w:tcPr>
            <w:tcW w:w="858" w:type="dxa"/>
            <w:shd w:val="clear" w:color="auto" w:fill="auto"/>
          </w:tcPr>
          <w:p w14:paraId="192BD6AF" w14:textId="77777777" w:rsidR="00F86367" w:rsidRPr="00F86367" w:rsidRDefault="00F86367" w:rsidP="00F86367">
            <w:pPr>
              <w:jc w:val="center"/>
              <w:rPr>
                <w:rFonts w:eastAsia="Calibri"/>
                <w:b/>
                <w:lang w:eastAsia="en-US"/>
              </w:rPr>
            </w:pPr>
            <w:r w:rsidRPr="00F86367">
              <w:rPr>
                <w:rFonts w:eastAsia="Calibri"/>
                <w:b/>
                <w:lang w:eastAsia="en-US"/>
              </w:rPr>
              <w:t xml:space="preserve">ITEM </w:t>
            </w:r>
          </w:p>
        </w:tc>
        <w:tc>
          <w:tcPr>
            <w:tcW w:w="4671" w:type="dxa"/>
            <w:shd w:val="clear" w:color="auto" w:fill="auto"/>
          </w:tcPr>
          <w:p w14:paraId="41D7AB46" w14:textId="77777777" w:rsidR="00F86367" w:rsidRPr="00F86367" w:rsidRDefault="00F86367" w:rsidP="00F86367">
            <w:pPr>
              <w:jc w:val="center"/>
              <w:rPr>
                <w:rFonts w:eastAsia="Calibri"/>
                <w:b/>
                <w:lang w:eastAsia="en-US"/>
              </w:rPr>
            </w:pPr>
            <w:r w:rsidRPr="00F86367">
              <w:rPr>
                <w:rFonts w:eastAsia="Calibri"/>
                <w:b/>
                <w:lang w:eastAsia="en-US"/>
              </w:rPr>
              <w:t>Descrição</w:t>
            </w:r>
          </w:p>
        </w:tc>
        <w:tc>
          <w:tcPr>
            <w:tcW w:w="851" w:type="dxa"/>
            <w:shd w:val="clear" w:color="auto" w:fill="auto"/>
          </w:tcPr>
          <w:p w14:paraId="09D28303" w14:textId="77777777" w:rsidR="00F86367" w:rsidRPr="00F86367" w:rsidRDefault="00F86367" w:rsidP="00F86367">
            <w:pPr>
              <w:jc w:val="center"/>
              <w:rPr>
                <w:rFonts w:ascii="Calibri" w:eastAsia="Calibri" w:hAnsi="Calibri"/>
                <w:sz w:val="22"/>
                <w:szCs w:val="22"/>
                <w:lang w:eastAsia="en-US"/>
              </w:rPr>
            </w:pPr>
            <w:r w:rsidRPr="00F86367">
              <w:rPr>
                <w:rFonts w:ascii="Calibri" w:eastAsia="Calibri" w:hAnsi="Calibri"/>
                <w:sz w:val="22"/>
                <w:szCs w:val="22"/>
                <w:lang w:eastAsia="en-US"/>
              </w:rPr>
              <w:t>Unidade</w:t>
            </w:r>
          </w:p>
        </w:tc>
        <w:tc>
          <w:tcPr>
            <w:tcW w:w="913" w:type="dxa"/>
          </w:tcPr>
          <w:p w14:paraId="6BF8B0C0" w14:textId="00997FEE" w:rsidR="00F86367" w:rsidRPr="00F86367" w:rsidRDefault="00F86367" w:rsidP="00F86367">
            <w:pPr>
              <w:jc w:val="center"/>
              <w:rPr>
                <w:rFonts w:ascii="Calibri" w:eastAsia="Calibri" w:hAnsi="Calibri"/>
                <w:sz w:val="22"/>
                <w:szCs w:val="22"/>
                <w:lang w:eastAsia="en-US"/>
              </w:rPr>
            </w:pPr>
            <w:r w:rsidRPr="00F86367">
              <w:rPr>
                <w:rFonts w:ascii="Calibri" w:eastAsia="Calibri" w:hAnsi="Calibri"/>
                <w:sz w:val="22"/>
                <w:szCs w:val="22"/>
                <w:lang w:eastAsia="en-US"/>
              </w:rPr>
              <w:t>Q</w:t>
            </w:r>
            <w:r>
              <w:rPr>
                <w:rFonts w:ascii="Calibri" w:eastAsia="Calibri" w:hAnsi="Calibri"/>
                <w:sz w:val="22"/>
                <w:szCs w:val="22"/>
                <w:lang w:eastAsia="en-US"/>
              </w:rPr>
              <w:t>uant.</w:t>
            </w:r>
          </w:p>
        </w:tc>
        <w:tc>
          <w:tcPr>
            <w:tcW w:w="1457" w:type="dxa"/>
          </w:tcPr>
          <w:p w14:paraId="41DFA7AB" w14:textId="77777777" w:rsidR="00F86367" w:rsidRDefault="00F86367" w:rsidP="00F86367">
            <w:pPr>
              <w:jc w:val="center"/>
              <w:rPr>
                <w:rFonts w:ascii="Calibri" w:eastAsia="Calibri" w:hAnsi="Calibri"/>
                <w:sz w:val="22"/>
                <w:szCs w:val="22"/>
                <w:lang w:eastAsia="en-US"/>
              </w:rPr>
            </w:pPr>
            <w:r>
              <w:rPr>
                <w:rFonts w:ascii="Calibri" w:eastAsia="Calibri" w:hAnsi="Calibri"/>
                <w:sz w:val="22"/>
                <w:szCs w:val="22"/>
                <w:lang w:eastAsia="en-US"/>
              </w:rPr>
              <w:t>Valor</w:t>
            </w:r>
          </w:p>
          <w:p w14:paraId="1F5E7078" w14:textId="7AEF648C" w:rsidR="00F86367" w:rsidRPr="00F86367" w:rsidRDefault="00F86367" w:rsidP="00F86367">
            <w:pPr>
              <w:jc w:val="center"/>
              <w:rPr>
                <w:rFonts w:ascii="Calibri" w:eastAsia="Calibri" w:hAnsi="Calibri"/>
                <w:sz w:val="22"/>
                <w:szCs w:val="22"/>
                <w:lang w:eastAsia="en-US"/>
              </w:rPr>
            </w:pPr>
            <w:proofErr w:type="spellStart"/>
            <w:r>
              <w:rPr>
                <w:rFonts w:ascii="Calibri" w:eastAsia="Calibri" w:hAnsi="Calibri"/>
                <w:sz w:val="22"/>
                <w:szCs w:val="22"/>
                <w:lang w:eastAsia="en-US"/>
              </w:rPr>
              <w:t>Unitario</w:t>
            </w:r>
            <w:proofErr w:type="spellEnd"/>
          </w:p>
        </w:tc>
        <w:tc>
          <w:tcPr>
            <w:tcW w:w="1457" w:type="dxa"/>
          </w:tcPr>
          <w:p w14:paraId="33A82E64" w14:textId="625E760F" w:rsidR="00F86367" w:rsidRPr="00F86367" w:rsidRDefault="00F86367" w:rsidP="00F86367">
            <w:pPr>
              <w:jc w:val="center"/>
              <w:rPr>
                <w:rFonts w:ascii="Calibri" w:eastAsia="Calibri" w:hAnsi="Calibri"/>
                <w:sz w:val="22"/>
                <w:szCs w:val="22"/>
                <w:lang w:eastAsia="en-US"/>
              </w:rPr>
            </w:pPr>
            <w:r>
              <w:rPr>
                <w:rFonts w:ascii="Calibri" w:eastAsia="Calibri" w:hAnsi="Calibri"/>
                <w:sz w:val="22"/>
                <w:szCs w:val="22"/>
                <w:lang w:eastAsia="en-US"/>
              </w:rPr>
              <w:t>Valor Total</w:t>
            </w:r>
          </w:p>
        </w:tc>
      </w:tr>
      <w:tr w:rsidR="00F86367" w:rsidRPr="00F86367" w14:paraId="293CD85D" w14:textId="56089336" w:rsidTr="00F50A48">
        <w:trPr>
          <w:trHeight w:val="1922"/>
        </w:trPr>
        <w:tc>
          <w:tcPr>
            <w:tcW w:w="858" w:type="dxa"/>
            <w:shd w:val="clear" w:color="auto" w:fill="auto"/>
          </w:tcPr>
          <w:p w14:paraId="5B3BB57E" w14:textId="7E866686" w:rsidR="00F86367" w:rsidRPr="00F50A48" w:rsidRDefault="00F86367" w:rsidP="00F86367">
            <w:pPr>
              <w:jc w:val="center"/>
              <w:rPr>
                <w:rFonts w:eastAsia="Calibri"/>
                <w:lang w:eastAsia="en-US"/>
              </w:rPr>
            </w:pPr>
            <w:r w:rsidRPr="00F50A48">
              <w:rPr>
                <w:rFonts w:eastAsia="Calibri"/>
                <w:lang w:eastAsia="en-US"/>
              </w:rPr>
              <w:t>01</w:t>
            </w:r>
          </w:p>
        </w:tc>
        <w:tc>
          <w:tcPr>
            <w:tcW w:w="4671" w:type="dxa"/>
            <w:shd w:val="clear" w:color="auto" w:fill="auto"/>
          </w:tcPr>
          <w:p w14:paraId="1CAE84A2" w14:textId="03B348A0" w:rsidR="00F86367" w:rsidRPr="00F50A48" w:rsidRDefault="00DD3B3F" w:rsidP="00DD3B3F">
            <w:pPr>
              <w:spacing w:after="160" w:line="259" w:lineRule="auto"/>
              <w:jc w:val="both"/>
              <w:rPr>
                <w:rFonts w:eastAsiaTheme="minorHAnsi"/>
                <w:lang w:eastAsia="en-US"/>
              </w:rPr>
            </w:pPr>
            <w:r w:rsidRPr="00F50A48">
              <w:rPr>
                <w:rFonts w:eastAsiaTheme="minorHAnsi"/>
                <w:lang w:eastAsia="en-US"/>
              </w:rPr>
              <w:t xml:space="preserve">Cadeira plástica poltrona, com apoio para braço na cor preta ou azul, em polipropileno, encosto fechado liso, empilháveis, resistente, que suportem até 150 kg, - medidas, altura 81,5 cm X largura 55 cm X comprimento 57,8 cm, com ponteira protetora antiderrapante. </w:t>
            </w:r>
          </w:p>
        </w:tc>
        <w:tc>
          <w:tcPr>
            <w:tcW w:w="851" w:type="dxa"/>
            <w:shd w:val="clear" w:color="auto" w:fill="auto"/>
          </w:tcPr>
          <w:p w14:paraId="6E22F6DE" w14:textId="77777777" w:rsidR="00F86367" w:rsidRPr="00F50A48" w:rsidRDefault="00F86367" w:rsidP="00F86367">
            <w:pPr>
              <w:jc w:val="center"/>
              <w:rPr>
                <w:rFonts w:eastAsia="Calibri"/>
                <w:lang w:eastAsia="en-US"/>
              </w:rPr>
            </w:pPr>
            <w:r w:rsidRPr="00F50A48">
              <w:rPr>
                <w:rFonts w:eastAsia="Calibri"/>
                <w:lang w:eastAsia="en-US"/>
              </w:rPr>
              <w:t>UN.</w:t>
            </w:r>
          </w:p>
        </w:tc>
        <w:tc>
          <w:tcPr>
            <w:tcW w:w="913" w:type="dxa"/>
          </w:tcPr>
          <w:p w14:paraId="4E658F72" w14:textId="37E0B5EC" w:rsidR="00F86367" w:rsidRPr="00F50A48" w:rsidRDefault="00DD3B3F" w:rsidP="00F86367">
            <w:pPr>
              <w:jc w:val="center"/>
              <w:rPr>
                <w:rFonts w:eastAsia="Calibri"/>
                <w:lang w:eastAsia="en-US"/>
              </w:rPr>
            </w:pPr>
            <w:r w:rsidRPr="00F50A48">
              <w:rPr>
                <w:rFonts w:eastAsia="Calibri"/>
                <w:lang w:eastAsia="en-US"/>
              </w:rPr>
              <w:t>500</w:t>
            </w:r>
          </w:p>
        </w:tc>
        <w:tc>
          <w:tcPr>
            <w:tcW w:w="1457" w:type="dxa"/>
          </w:tcPr>
          <w:p w14:paraId="70F8D9AF" w14:textId="57CE6ECE" w:rsidR="00F86367" w:rsidRPr="00F50A48" w:rsidRDefault="00DD3B3F" w:rsidP="00DD3B3F">
            <w:pPr>
              <w:jc w:val="center"/>
              <w:rPr>
                <w:rFonts w:eastAsia="Calibri"/>
                <w:lang w:eastAsia="en-US"/>
              </w:rPr>
            </w:pPr>
            <w:r w:rsidRPr="00F50A48">
              <w:rPr>
                <w:rFonts w:eastAsia="Calibri"/>
                <w:lang w:eastAsia="en-US"/>
              </w:rPr>
              <w:t>R$116,35,03</w:t>
            </w:r>
          </w:p>
        </w:tc>
        <w:tc>
          <w:tcPr>
            <w:tcW w:w="1457" w:type="dxa"/>
          </w:tcPr>
          <w:p w14:paraId="22045323" w14:textId="736BEC4C" w:rsidR="00F86367" w:rsidRPr="00F50A48" w:rsidRDefault="00DD3B3F" w:rsidP="00F060CD">
            <w:pPr>
              <w:jc w:val="center"/>
              <w:rPr>
                <w:rFonts w:eastAsia="Calibri"/>
                <w:lang w:eastAsia="en-US"/>
              </w:rPr>
            </w:pPr>
            <w:r w:rsidRPr="00F50A48">
              <w:rPr>
                <w:rFonts w:eastAsia="Calibri"/>
                <w:lang w:eastAsia="en-US"/>
              </w:rPr>
              <w:t>R$50.015,00</w:t>
            </w:r>
          </w:p>
        </w:tc>
      </w:tr>
      <w:tr w:rsidR="00F86367" w:rsidRPr="00F86367" w14:paraId="608E1FB3" w14:textId="1AF63B5C" w:rsidTr="00F50A48">
        <w:tc>
          <w:tcPr>
            <w:tcW w:w="858" w:type="dxa"/>
            <w:shd w:val="clear" w:color="auto" w:fill="auto"/>
          </w:tcPr>
          <w:p w14:paraId="1E453A5C" w14:textId="77777777" w:rsidR="00F86367" w:rsidRPr="00F50A48" w:rsidRDefault="00F86367" w:rsidP="00F86367">
            <w:pPr>
              <w:jc w:val="center"/>
              <w:rPr>
                <w:rFonts w:eastAsia="Calibri"/>
                <w:lang w:eastAsia="en-US"/>
              </w:rPr>
            </w:pPr>
            <w:r w:rsidRPr="00F50A48">
              <w:rPr>
                <w:rFonts w:eastAsia="Calibri"/>
                <w:lang w:eastAsia="en-US"/>
              </w:rPr>
              <w:t>02</w:t>
            </w:r>
          </w:p>
        </w:tc>
        <w:tc>
          <w:tcPr>
            <w:tcW w:w="4671" w:type="dxa"/>
            <w:shd w:val="clear" w:color="auto" w:fill="auto"/>
          </w:tcPr>
          <w:p w14:paraId="5C64F7A9" w14:textId="0E5EA962" w:rsidR="00F86367" w:rsidRPr="00F50A48" w:rsidRDefault="00DD3B3F" w:rsidP="00F86367">
            <w:pPr>
              <w:jc w:val="both"/>
              <w:rPr>
                <w:rFonts w:eastAsia="Calibri"/>
                <w:lang w:eastAsia="en-US"/>
              </w:rPr>
            </w:pPr>
            <w:r w:rsidRPr="00F50A48">
              <w:rPr>
                <w:rFonts w:eastAsiaTheme="minorHAnsi"/>
                <w:lang w:eastAsia="en-US"/>
              </w:rPr>
              <w:t>Mesa plástica quadrada na cor preta ou azul, em polipropileno, empilháveis, resistente, que suportem até 30 kg, - medidas, altura 70cm X largura 70 cm X comprimento 70 cm.</w:t>
            </w:r>
          </w:p>
        </w:tc>
        <w:tc>
          <w:tcPr>
            <w:tcW w:w="851" w:type="dxa"/>
            <w:shd w:val="clear" w:color="auto" w:fill="auto"/>
          </w:tcPr>
          <w:p w14:paraId="287DE5B0" w14:textId="77777777" w:rsidR="00F86367" w:rsidRPr="00F50A48" w:rsidRDefault="00F86367" w:rsidP="00F86367">
            <w:pPr>
              <w:jc w:val="center"/>
              <w:rPr>
                <w:rFonts w:eastAsia="Calibri"/>
                <w:lang w:eastAsia="en-US"/>
              </w:rPr>
            </w:pPr>
            <w:r w:rsidRPr="00F50A48">
              <w:rPr>
                <w:rFonts w:eastAsia="Calibri"/>
                <w:lang w:eastAsia="en-US"/>
              </w:rPr>
              <w:t>UN.</w:t>
            </w:r>
          </w:p>
        </w:tc>
        <w:tc>
          <w:tcPr>
            <w:tcW w:w="913" w:type="dxa"/>
          </w:tcPr>
          <w:p w14:paraId="00E15BDF" w14:textId="6382AB86" w:rsidR="00F86367" w:rsidRPr="00F50A48" w:rsidRDefault="00DD3B3F" w:rsidP="00DD3B3F">
            <w:pPr>
              <w:jc w:val="center"/>
              <w:rPr>
                <w:rFonts w:eastAsia="Calibri"/>
                <w:lang w:eastAsia="en-US"/>
              </w:rPr>
            </w:pPr>
            <w:r w:rsidRPr="00F50A48">
              <w:rPr>
                <w:rFonts w:eastAsia="Calibri"/>
                <w:lang w:eastAsia="en-US"/>
              </w:rPr>
              <w:t>100</w:t>
            </w:r>
          </w:p>
        </w:tc>
        <w:tc>
          <w:tcPr>
            <w:tcW w:w="1457" w:type="dxa"/>
          </w:tcPr>
          <w:p w14:paraId="1E7A6E67" w14:textId="599B7E51" w:rsidR="00F86367" w:rsidRPr="00F50A48" w:rsidRDefault="00F060CD" w:rsidP="00DD3B3F">
            <w:pPr>
              <w:jc w:val="center"/>
              <w:rPr>
                <w:rFonts w:eastAsia="Calibri"/>
                <w:lang w:eastAsia="en-US"/>
              </w:rPr>
            </w:pPr>
            <w:r w:rsidRPr="00F50A48">
              <w:rPr>
                <w:rFonts w:eastAsia="Calibri"/>
                <w:lang w:eastAsia="en-US"/>
              </w:rPr>
              <w:t xml:space="preserve">R$ </w:t>
            </w:r>
            <w:r w:rsidR="00DD3B3F" w:rsidRPr="00F50A48">
              <w:rPr>
                <w:rFonts w:eastAsia="Calibri"/>
                <w:lang w:eastAsia="en-US"/>
              </w:rPr>
              <w:t>116,35</w:t>
            </w:r>
          </w:p>
        </w:tc>
        <w:tc>
          <w:tcPr>
            <w:tcW w:w="1457" w:type="dxa"/>
          </w:tcPr>
          <w:p w14:paraId="7350037F" w14:textId="40145CFE" w:rsidR="00F86367" w:rsidRPr="00F50A48" w:rsidRDefault="00F86367" w:rsidP="00F86367">
            <w:pPr>
              <w:jc w:val="center"/>
              <w:rPr>
                <w:rFonts w:eastAsia="Calibri"/>
                <w:lang w:eastAsia="en-US"/>
              </w:rPr>
            </w:pPr>
            <w:r w:rsidRPr="00F50A48">
              <w:rPr>
                <w:rFonts w:eastAsia="Calibri"/>
                <w:lang w:eastAsia="en-US"/>
              </w:rPr>
              <w:t>R$</w:t>
            </w:r>
            <w:r w:rsidR="00DD3B3F" w:rsidRPr="00F50A48">
              <w:rPr>
                <w:rFonts w:eastAsia="Calibri"/>
                <w:lang w:eastAsia="en-US"/>
              </w:rPr>
              <w:t>11.635,00</w:t>
            </w:r>
          </w:p>
        </w:tc>
      </w:tr>
    </w:tbl>
    <w:p w14:paraId="487DCBA2" w14:textId="77777777" w:rsidR="00803A47" w:rsidRPr="00803A47" w:rsidRDefault="00803A47" w:rsidP="00803A47">
      <w:pPr>
        <w:widowControl w:val="0"/>
        <w:tabs>
          <w:tab w:val="left" w:pos="540"/>
          <w:tab w:val="left" w:pos="1260"/>
          <w:tab w:val="left" w:pos="1800"/>
        </w:tabs>
        <w:jc w:val="both"/>
        <w:rPr>
          <w:rFonts w:eastAsia="Times New Roman"/>
        </w:rPr>
      </w:pPr>
    </w:p>
    <w:p w14:paraId="1BD41DC8" w14:textId="4399747C" w:rsidR="00DA589C" w:rsidRDefault="00DA589C" w:rsidP="003C1D8E">
      <w:pPr>
        <w:pStyle w:val="Nivel2"/>
      </w:pPr>
      <w:r w:rsidRPr="00DA589C">
        <w:t xml:space="preserve">1.2. </w:t>
      </w:r>
      <w:proofErr w:type="gramStart"/>
      <w:r w:rsidR="00AC6E0E">
        <w:t>O</w:t>
      </w:r>
      <w:r w:rsidR="00AC6E0E" w:rsidRPr="00DA589C">
        <w:t>(</w:t>
      </w:r>
      <w:proofErr w:type="gramEnd"/>
      <w:r w:rsidRPr="00DA589C">
        <w:t>s) serviço(s) objeto desta contratação são caracterizados como comum(</w:t>
      </w:r>
      <w:proofErr w:type="spellStart"/>
      <w:r w:rsidRPr="00DA589C">
        <w:t>ns</w:t>
      </w:r>
      <w:proofErr w:type="spellEnd"/>
      <w:r w:rsidRPr="00DA589C">
        <w:t xml:space="preserve">), cujos padrões de </w:t>
      </w:r>
      <w:r w:rsidRPr="00197890">
        <w:rPr>
          <w:bCs/>
        </w:rPr>
        <w:t>desempenho</w:t>
      </w:r>
      <w:r w:rsidRPr="00DA589C">
        <w:t xml:space="preserve"> e qualidade foram objetivamente definidos através de especificações usuais de mercado. </w:t>
      </w:r>
    </w:p>
    <w:p w14:paraId="78112240" w14:textId="484A626B" w:rsidR="00E95F10" w:rsidRPr="00DA589C" w:rsidRDefault="00E95F10" w:rsidP="003C1D8E">
      <w:pPr>
        <w:pStyle w:val="Nivel2"/>
      </w:pPr>
      <w:r>
        <w:t>1.3</w:t>
      </w:r>
      <w:r w:rsidRPr="00E95F10">
        <w:t xml:space="preserve"> O objeto desta contratação não se enquadra como sendo de bem de luxo, conforme Decreto Municipal nº 135, de 13 de outubro de 2022.</w:t>
      </w:r>
    </w:p>
    <w:p w14:paraId="6F1C3D32" w14:textId="174434D3" w:rsidR="00D15C79" w:rsidRPr="00DD26A7" w:rsidRDefault="00E95F10" w:rsidP="00493BD5">
      <w:pPr>
        <w:pStyle w:val="Nivel2"/>
      </w:pPr>
      <w:r>
        <w:t>1.4</w:t>
      </w:r>
      <w:r w:rsidR="00DA589C">
        <w:t xml:space="preserve">. </w:t>
      </w:r>
      <w:r w:rsidR="00493BD5" w:rsidRPr="00CD7B8B">
        <w:rPr>
          <w:rFonts w:ascii="Verdana" w:hAnsi="Verdana" w:cs="Arial"/>
          <w:sz w:val="20"/>
          <w:szCs w:val="20"/>
        </w:rPr>
        <w:t>O</w:t>
      </w:r>
      <w:r w:rsidR="00493BD5">
        <w:rPr>
          <w:rFonts w:ascii="Verdana" w:hAnsi="Verdana" w:cs="Arial"/>
          <w:sz w:val="20"/>
          <w:szCs w:val="20"/>
        </w:rPr>
        <w:t>s</w:t>
      </w:r>
      <w:r w:rsidR="00493BD5" w:rsidRPr="00CD7B8B">
        <w:rPr>
          <w:rFonts w:ascii="Verdana" w:hAnsi="Verdana" w:cs="Arial"/>
          <w:sz w:val="20"/>
          <w:szCs w:val="20"/>
        </w:rPr>
        <w:t xml:space="preserve"> contrato</w:t>
      </w:r>
      <w:r w:rsidR="00493BD5">
        <w:rPr>
          <w:rFonts w:ascii="Verdana" w:hAnsi="Verdana" w:cs="Arial"/>
          <w:sz w:val="20"/>
          <w:szCs w:val="20"/>
        </w:rPr>
        <w:t xml:space="preserve">s, caso sejam formalizados, deverão ter vigência até 31/12/2024. </w:t>
      </w:r>
      <w:r w:rsidR="00493BD5" w:rsidRPr="00CD7B8B">
        <w:rPr>
          <w:rFonts w:ascii="Verdana" w:hAnsi="Verdana" w:cs="Arial"/>
          <w:sz w:val="20"/>
          <w:szCs w:val="20"/>
        </w:rPr>
        <w:t xml:space="preserve"> </w:t>
      </w:r>
    </w:p>
    <w:p w14:paraId="647CE5F8" w14:textId="77777777" w:rsidR="005268B1" w:rsidRPr="00DD26A7" w:rsidRDefault="00B6125F" w:rsidP="005268B1">
      <w:pPr>
        <w:jc w:val="both"/>
        <w:rPr>
          <w:rFonts w:eastAsia="Times New Roman"/>
          <w:b/>
        </w:rPr>
      </w:pPr>
      <w:r w:rsidRPr="00DD26A7">
        <w:rPr>
          <w:rFonts w:eastAsia="Times New Roman"/>
          <w:b/>
        </w:rPr>
        <w:t>2 – FUNDAMENTAÇÃO E DESCRIÇÃO DA NECESSIDADE DA CONTRATAÇÃO</w:t>
      </w:r>
    </w:p>
    <w:p w14:paraId="268F37A2" w14:textId="77777777" w:rsidR="00B6125F" w:rsidRPr="00DD26A7" w:rsidRDefault="00B6125F" w:rsidP="005268B1">
      <w:pPr>
        <w:jc w:val="both"/>
        <w:rPr>
          <w:rFonts w:eastAsia="Times New Roman"/>
          <w:b/>
        </w:rPr>
      </w:pPr>
    </w:p>
    <w:p w14:paraId="5C652B5C" w14:textId="6351BEA5" w:rsidR="00E05E4C" w:rsidRPr="00E05E4C" w:rsidRDefault="00E05E4C" w:rsidP="00E05E4C">
      <w:pPr>
        <w:spacing w:line="360" w:lineRule="auto"/>
        <w:jc w:val="both"/>
        <w:rPr>
          <w:rFonts w:eastAsia="Times New Roman"/>
        </w:rPr>
      </w:pPr>
      <w:r>
        <w:rPr>
          <w:rFonts w:eastAsia="Times New Roman"/>
        </w:rPr>
        <w:t>2.1.</w:t>
      </w:r>
      <w:r w:rsidRPr="00E05E4C">
        <w:rPr>
          <w:rFonts w:eastAsia="Times New Roman"/>
        </w:rPr>
        <w:t xml:space="preserve"> A Fundamentação da Contratação e de seus quantitativos encontra-se pormenorizada em Tópico específico do Estudo Técnico Preliminar, apêndice deste Termo de Referência.</w:t>
      </w:r>
    </w:p>
    <w:p w14:paraId="4B9F4985" w14:textId="7C6A5D93" w:rsidR="00E05E4C" w:rsidRDefault="00E05E4C" w:rsidP="00E05E4C">
      <w:pPr>
        <w:spacing w:line="360" w:lineRule="auto"/>
        <w:jc w:val="both"/>
        <w:rPr>
          <w:rFonts w:eastAsia="Times New Roman"/>
        </w:rPr>
      </w:pPr>
      <w:r w:rsidRPr="00E05E4C">
        <w:rPr>
          <w:rFonts w:eastAsia="Times New Roman"/>
        </w:rPr>
        <w:t xml:space="preserve">2.2. O objeto da contratação está alinhado ao Plano Plurianual. </w:t>
      </w:r>
    </w:p>
    <w:p w14:paraId="1794D148" w14:textId="77777777" w:rsidR="00493BD5" w:rsidRDefault="00493BD5" w:rsidP="00E05E4C">
      <w:pPr>
        <w:spacing w:line="360" w:lineRule="auto"/>
        <w:jc w:val="both"/>
        <w:rPr>
          <w:rFonts w:eastAsia="Times New Roman"/>
        </w:rPr>
      </w:pPr>
    </w:p>
    <w:p w14:paraId="12A2EE5E" w14:textId="38D43ED8" w:rsidR="005268B1" w:rsidRPr="00DD26A7" w:rsidRDefault="00D352A4" w:rsidP="00E05E4C">
      <w:pPr>
        <w:spacing w:line="360" w:lineRule="auto"/>
        <w:jc w:val="both"/>
        <w:rPr>
          <w:rFonts w:eastAsia="Times New Roman"/>
          <w:b/>
        </w:rPr>
      </w:pPr>
      <w:r>
        <w:rPr>
          <w:rFonts w:eastAsia="Times New Roman"/>
          <w:b/>
        </w:rPr>
        <w:t>3</w:t>
      </w:r>
      <w:r w:rsidR="005268B1" w:rsidRPr="00DD26A7">
        <w:rPr>
          <w:rFonts w:eastAsia="Times New Roman"/>
          <w:b/>
        </w:rPr>
        <w:t xml:space="preserve"> – </w:t>
      </w:r>
      <w:r w:rsidR="00B6125F" w:rsidRPr="00DD26A7">
        <w:rPr>
          <w:rFonts w:eastAsia="Times New Roman"/>
          <w:b/>
        </w:rPr>
        <w:t xml:space="preserve">DESCRIÇÃO DA SOLUÇÃO COM UM TODO CONSIDERADO O CICLO DE VIDA DO OBJETO E ESPECIFICAÇÃO DO PRODUTO </w:t>
      </w:r>
    </w:p>
    <w:p w14:paraId="0F9F355D" w14:textId="77777777" w:rsidR="00B6125F" w:rsidRPr="00B4025B" w:rsidRDefault="00B6125F" w:rsidP="005268B1">
      <w:pPr>
        <w:jc w:val="both"/>
        <w:rPr>
          <w:rFonts w:ascii="Verdana" w:eastAsia="Times New Roman" w:hAnsi="Verdana" w:cs="Arial"/>
          <w:b/>
        </w:rPr>
      </w:pPr>
    </w:p>
    <w:p w14:paraId="41F13820" w14:textId="0C982FC8" w:rsidR="00493BD5" w:rsidRPr="00493BD5" w:rsidRDefault="00FF03EC" w:rsidP="00493BD5">
      <w:pPr>
        <w:spacing w:line="360" w:lineRule="auto"/>
        <w:jc w:val="both"/>
        <w:rPr>
          <w:lang w:eastAsia="en-US"/>
        </w:rPr>
      </w:pPr>
      <w:r>
        <w:rPr>
          <w:rFonts w:eastAsia="Times New Roman"/>
        </w:rPr>
        <w:t>3</w:t>
      </w:r>
      <w:r w:rsidR="00B6125F" w:rsidRPr="00F25DCF">
        <w:rPr>
          <w:rFonts w:eastAsia="Times New Roman"/>
        </w:rPr>
        <w:t xml:space="preserve">.1 </w:t>
      </w:r>
      <w:r w:rsidR="00493BD5" w:rsidRPr="00493BD5">
        <w:rPr>
          <w:lang w:eastAsia="en-US"/>
        </w:rPr>
        <w:t>A descrição da solução como um todo consiste na aquisição de mobiliário</w:t>
      </w:r>
      <w:r w:rsidR="00DD3B3F">
        <w:rPr>
          <w:lang w:eastAsia="en-US"/>
        </w:rPr>
        <w:t xml:space="preserve"> cadeiras e mesas plásticas</w:t>
      </w:r>
      <w:r w:rsidR="00493BD5" w:rsidRPr="00493BD5">
        <w:rPr>
          <w:lang w:eastAsia="en-US"/>
        </w:rPr>
        <w:t>, em atendimento a demanda do setor da Secretaria municipal de Assistência Social, visando o fornecimento de um serviço de qualidade e um funcionamento continuo e atuante a</w:t>
      </w:r>
      <w:r w:rsidR="00DD3B3F">
        <w:rPr>
          <w:lang w:eastAsia="en-US"/>
        </w:rPr>
        <w:t>os idosos acompanhados pelo Serviço de Convivência e Fortalecimento de Vinculo.</w:t>
      </w:r>
    </w:p>
    <w:p w14:paraId="2F25CFFF" w14:textId="73ACA98B" w:rsidR="005B5968" w:rsidRPr="00F25DCF" w:rsidRDefault="005B5968" w:rsidP="005B5968">
      <w:pPr>
        <w:spacing w:line="360" w:lineRule="auto"/>
        <w:jc w:val="both"/>
        <w:rPr>
          <w:rFonts w:eastAsia="Times New Roman"/>
        </w:rPr>
      </w:pPr>
    </w:p>
    <w:p w14:paraId="3B078DF2" w14:textId="29EA294B" w:rsidR="005268B1" w:rsidRPr="00F25DCF" w:rsidRDefault="00D352A4" w:rsidP="005268B1">
      <w:pPr>
        <w:rPr>
          <w:rFonts w:eastAsia="Times New Roman"/>
          <w:b/>
        </w:rPr>
      </w:pPr>
      <w:r>
        <w:rPr>
          <w:rFonts w:eastAsia="Times New Roman"/>
          <w:b/>
        </w:rPr>
        <w:t>4</w:t>
      </w:r>
      <w:r w:rsidR="005268B1" w:rsidRPr="00F25DCF">
        <w:rPr>
          <w:rFonts w:eastAsia="Times New Roman"/>
          <w:b/>
        </w:rPr>
        <w:t xml:space="preserve"> - </w:t>
      </w:r>
      <w:r w:rsidR="00B6125F" w:rsidRPr="00F25DCF">
        <w:rPr>
          <w:rFonts w:eastAsia="Times New Roman"/>
          <w:b/>
        </w:rPr>
        <w:t xml:space="preserve">REQUISITOS DA CONTRATAÇÃO </w:t>
      </w:r>
    </w:p>
    <w:p w14:paraId="2BDD5EC6" w14:textId="77777777" w:rsidR="00B6125F" w:rsidRPr="00F25DCF" w:rsidRDefault="00B6125F" w:rsidP="005268B1">
      <w:pPr>
        <w:rPr>
          <w:rFonts w:eastAsia="Times New Roman"/>
          <w:b/>
        </w:rPr>
      </w:pPr>
    </w:p>
    <w:p w14:paraId="0500B346" w14:textId="0A2E92E2" w:rsidR="008F3709" w:rsidRDefault="00D352A4" w:rsidP="00E05E4C">
      <w:pPr>
        <w:spacing w:line="360" w:lineRule="auto"/>
        <w:rPr>
          <w:rFonts w:eastAsia="Times New Roman"/>
        </w:rPr>
      </w:pPr>
      <w:r>
        <w:rPr>
          <w:rFonts w:eastAsia="Times New Roman"/>
        </w:rPr>
        <w:lastRenderedPageBreak/>
        <w:t>4</w:t>
      </w:r>
      <w:r w:rsidR="00B6125F" w:rsidRPr="00F25DCF">
        <w:rPr>
          <w:rFonts w:eastAsia="Times New Roman"/>
        </w:rPr>
        <w:t>.1</w:t>
      </w:r>
      <w:r w:rsidR="00606B5D">
        <w:rPr>
          <w:rFonts w:eastAsia="Times New Roman"/>
        </w:rPr>
        <w:t>.</w:t>
      </w:r>
      <w:r w:rsidR="00E05E4C" w:rsidRPr="00E05E4C">
        <w:rPr>
          <w:rFonts w:ascii="Verdana" w:eastAsia="Times New Roman" w:hAnsi="Verdana" w:cs="Arial"/>
          <w:sz w:val="20"/>
          <w:szCs w:val="20"/>
        </w:rPr>
        <w:t xml:space="preserve"> </w:t>
      </w:r>
      <w:r w:rsidR="00E05E4C" w:rsidRPr="00CD7B8B">
        <w:rPr>
          <w:rFonts w:ascii="Verdana" w:eastAsia="Times New Roman" w:hAnsi="Verdana" w:cs="Arial"/>
          <w:sz w:val="20"/>
          <w:szCs w:val="20"/>
        </w:rPr>
        <w:t xml:space="preserve">Os requisitos da contratação estão inseridos na descrição das especificações </w:t>
      </w:r>
      <w:r w:rsidR="00E05E4C">
        <w:rPr>
          <w:rFonts w:ascii="Verdana" w:eastAsia="Times New Roman" w:hAnsi="Verdana" w:cs="Arial"/>
          <w:sz w:val="20"/>
          <w:szCs w:val="20"/>
        </w:rPr>
        <w:t>do objeto que constam no item 1 e também em tópico específico do Estudo Técnico Preliminar.</w:t>
      </w:r>
      <w:r w:rsidR="00C56A1C" w:rsidRPr="00C56A1C">
        <w:rPr>
          <w:rFonts w:eastAsia="Times New Roman"/>
        </w:rPr>
        <w:t xml:space="preserve"> </w:t>
      </w:r>
    </w:p>
    <w:p w14:paraId="75AFF552" w14:textId="37C5AAB7" w:rsidR="00E05E4C" w:rsidRPr="003C1D8E" w:rsidRDefault="007E3CCE" w:rsidP="007E3CCE">
      <w:pPr>
        <w:widowControl w:val="0"/>
        <w:tabs>
          <w:tab w:val="left" w:pos="1260"/>
          <w:tab w:val="left" w:pos="2977"/>
        </w:tabs>
        <w:spacing w:line="360" w:lineRule="auto"/>
        <w:jc w:val="both"/>
      </w:pPr>
      <w:r>
        <w:rPr>
          <w:rFonts w:ascii="Arial" w:hAnsi="Arial" w:cs="Arial"/>
          <w:color w:val="000000" w:themeColor="text1"/>
          <w:sz w:val="20"/>
        </w:rPr>
        <w:t>4.2</w:t>
      </w:r>
      <w:r w:rsidR="00606B5D">
        <w:rPr>
          <w:rFonts w:ascii="Arial" w:hAnsi="Arial" w:cs="Arial"/>
          <w:color w:val="000000" w:themeColor="text1"/>
          <w:sz w:val="20"/>
        </w:rPr>
        <w:t>.</w:t>
      </w:r>
      <w:r w:rsidR="00E05E4C" w:rsidRPr="00E05E4C">
        <w:rPr>
          <w:rFonts w:ascii="Arial" w:hAnsi="Arial" w:cs="Arial"/>
          <w:color w:val="000000" w:themeColor="text1"/>
          <w:sz w:val="20"/>
        </w:rPr>
        <w:t xml:space="preserve"> Utilizar materiais novos, comprovadamente de primeira qualidade satisfazendo rigorosamente as especificações constantes desta licitação, as normas da ABNT (se for o caso) e dos fabricantes.</w:t>
      </w:r>
    </w:p>
    <w:p w14:paraId="1503B310" w14:textId="1F33968E" w:rsidR="00D74685" w:rsidRPr="00D74685" w:rsidRDefault="00D74685" w:rsidP="00D74685">
      <w:pPr>
        <w:spacing w:line="360" w:lineRule="auto"/>
        <w:jc w:val="both"/>
        <w:rPr>
          <w:lang w:eastAsia="en-US"/>
        </w:rPr>
      </w:pPr>
      <w:r>
        <w:rPr>
          <w:lang w:eastAsia="en-US"/>
        </w:rPr>
        <w:t xml:space="preserve">4.3 </w:t>
      </w:r>
      <w:r w:rsidRPr="00D74685">
        <w:rPr>
          <w:lang w:eastAsia="en-US"/>
        </w:rPr>
        <w:t xml:space="preserve">Todos os produtos deverão ser novos, de primeira qualidade, acondicionados em embalagens de acordo com as exigências da legislação vigente e as especificações supra estabelecidas, lacradas e deverão, comprovadamente, estar em fase normal de produção/fabricação, não sendo aceitos materiais descontinuados ou fora de linha de produção do fabricante. </w:t>
      </w:r>
    </w:p>
    <w:p w14:paraId="00459A95" w14:textId="77777777" w:rsidR="002C0B9A" w:rsidRPr="00B4025B" w:rsidRDefault="002C0B9A" w:rsidP="002C0B9A">
      <w:pPr>
        <w:tabs>
          <w:tab w:val="left" w:pos="1206"/>
        </w:tabs>
        <w:rPr>
          <w:rFonts w:ascii="Verdana" w:eastAsia="Times New Roman" w:hAnsi="Verdana" w:cs="Arial"/>
        </w:rPr>
      </w:pPr>
    </w:p>
    <w:p w14:paraId="69EB2102" w14:textId="625CED8F" w:rsidR="005268B1" w:rsidRPr="00F25DCF" w:rsidRDefault="00D352A4" w:rsidP="005268B1">
      <w:pPr>
        <w:widowControl w:val="0"/>
        <w:tabs>
          <w:tab w:val="left" w:pos="720"/>
          <w:tab w:val="left" w:pos="1260"/>
          <w:tab w:val="left" w:pos="1800"/>
        </w:tabs>
        <w:jc w:val="both"/>
        <w:rPr>
          <w:rFonts w:eastAsia="Times New Roman"/>
          <w:b/>
        </w:rPr>
      </w:pPr>
      <w:r>
        <w:rPr>
          <w:rFonts w:eastAsia="Times New Roman"/>
          <w:b/>
        </w:rPr>
        <w:t>5</w:t>
      </w:r>
      <w:r w:rsidR="0093019C" w:rsidRPr="00F25DCF">
        <w:rPr>
          <w:rFonts w:eastAsia="Times New Roman"/>
          <w:b/>
        </w:rPr>
        <w:t xml:space="preserve"> </w:t>
      </w:r>
      <w:r w:rsidR="00F25DCF">
        <w:rPr>
          <w:rFonts w:eastAsia="Times New Roman"/>
          <w:b/>
        </w:rPr>
        <w:t>- MODELO DE EXECUÇÃO DO OBJETO</w:t>
      </w:r>
    </w:p>
    <w:p w14:paraId="7C5E382B" w14:textId="11A4A831" w:rsidR="0093019C" w:rsidRDefault="0093019C" w:rsidP="005268B1">
      <w:pPr>
        <w:widowControl w:val="0"/>
        <w:tabs>
          <w:tab w:val="left" w:pos="720"/>
          <w:tab w:val="left" w:pos="1260"/>
          <w:tab w:val="left" w:pos="1800"/>
        </w:tabs>
        <w:jc w:val="both"/>
        <w:rPr>
          <w:rFonts w:eastAsia="Times New Roman"/>
        </w:rPr>
      </w:pPr>
    </w:p>
    <w:p w14:paraId="288000DA" w14:textId="0F50E2FB" w:rsidR="00280C68" w:rsidRDefault="00D352A4" w:rsidP="00E05E4C">
      <w:pPr>
        <w:widowControl w:val="0"/>
        <w:tabs>
          <w:tab w:val="left" w:pos="720"/>
          <w:tab w:val="left" w:pos="1260"/>
          <w:tab w:val="left" w:pos="1800"/>
        </w:tabs>
        <w:jc w:val="both"/>
        <w:rPr>
          <w:rFonts w:eastAsia="Times New Roman"/>
          <w:b/>
        </w:rPr>
      </w:pPr>
      <w:r>
        <w:rPr>
          <w:rFonts w:eastAsia="Times New Roman"/>
          <w:b/>
        </w:rPr>
        <w:t>5</w:t>
      </w:r>
      <w:r w:rsidR="005019E6">
        <w:rPr>
          <w:rFonts w:eastAsia="Times New Roman"/>
          <w:b/>
        </w:rPr>
        <w:t xml:space="preserve">.1 </w:t>
      </w:r>
      <w:r w:rsidR="00493BD5">
        <w:rPr>
          <w:rFonts w:eastAsia="Times New Roman"/>
          <w:b/>
        </w:rPr>
        <w:t>Condições da entrega:</w:t>
      </w:r>
    </w:p>
    <w:p w14:paraId="655BB42A" w14:textId="77777777" w:rsidR="00E05E4C" w:rsidRDefault="00E05E4C" w:rsidP="00E05E4C">
      <w:pPr>
        <w:widowControl w:val="0"/>
        <w:tabs>
          <w:tab w:val="left" w:pos="720"/>
          <w:tab w:val="left" w:pos="1260"/>
          <w:tab w:val="left" w:pos="1800"/>
        </w:tabs>
        <w:jc w:val="both"/>
        <w:rPr>
          <w:rFonts w:eastAsia="Times New Roman"/>
          <w:b/>
        </w:rPr>
      </w:pPr>
    </w:p>
    <w:p w14:paraId="60C2633E" w14:textId="47B246D0" w:rsidR="00E05E4C" w:rsidRDefault="00D352A4" w:rsidP="000F1F67">
      <w:pPr>
        <w:widowControl w:val="0"/>
        <w:tabs>
          <w:tab w:val="left" w:pos="720"/>
          <w:tab w:val="left" w:pos="1260"/>
          <w:tab w:val="left" w:pos="1800"/>
        </w:tabs>
        <w:spacing w:line="360" w:lineRule="auto"/>
        <w:jc w:val="both"/>
        <w:rPr>
          <w:rFonts w:eastAsia="Times New Roman"/>
        </w:rPr>
      </w:pPr>
      <w:r w:rsidRPr="003C1D8E">
        <w:rPr>
          <w:rFonts w:eastAsia="Times New Roman"/>
        </w:rPr>
        <w:t>5</w:t>
      </w:r>
      <w:r w:rsidR="00D733CC" w:rsidRPr="003C1D8E">
        <w:rPr>
          <w:rFonts w:eastAsia="Times New Roman"/>
        </w:rPr>
        <w:t xml:space="preserve">.1.1. </w:t>
      </w:r>
      <w:r w:rsidR="00E05E4C" w:rsidRPr="00E05E4C">
        <w:rPr>
          <w:rFonts w:eastAsia="Times New Roman"/>
        </w:rPr>
        <w:t>O p</w:t>
      </w:r>
      <w:r w:rsidR="00EA17BF">
        <w:rPr>
          <w:rFonts w:eastAsia="Times New Roman"/>
        </w:rPr>
        <w:t>razo de entrega dos bens é de 30 (trinta</w:t>
      </w:r>
      <w:r w:rsidR="00E05E4C" w:rsidRPr="00E05E4C">
        <w:rPr>
          <w:rFonts w:eastAsia="Times New Roman"/>
        </w:rPr>
        <w:t xml:space="preserve">) dias úteis, contados da solicitação através de requisição, do Setor de Compras ou da Secretaria Municipal, em remessa parcelada.  </w:t>
      </w:r>
    </w:p>
    <w:p w14:paraId="35E84B32" w14:textId="51E3AF75" w:rsidR="007E3CCE" w:rsidRDefault="007E3CCE" w:rsidP="007E3CCE">
      <w:pPr>
        <w:widowControl w:val="0"/>
        <w:tabs>
          <w:tab w:val="left" w:pos="1440"/>
          <w:tab w:val="left" w:pos="1980"/>
        </w:tabs>
        <w:spacing w:before="20" w:line="360" w:lineRule="auto"/>
        <w:jc w:val="both"/>
      </w:pPr>
      <w:r>
        <w:t>5.1.2</w:t>
      </w:r>
      <w:r w:rsidR="007064BC">
        <w:t>.</w:t>
      </w:r>
      <w:r>
        <w:t xml:space="preserve"> </w:t>
      </w:r>
      <w:r w:rsidRPr="00753B4D">
        <w:t xml:space="preserve">Os bens deverão ser entregues no endereço: Rua Nicolau </w:t>
      </w:r>
      <w:proofErr w:type="spellStart"/>
      <w:r w:rsidRPr="00753B4D">
        <w:t>Ritter</w:t>
      </w:r>
      <w:proofErr w:type="spellEnd"/>
      <w:r w:rsidRPr="00753B4D">
        <w:t xml:space="preserve">, n º 135 – Jardim das </w:t>
      </w:r>
      <w:proofErr w:type="spellStart"/>
      <w:r w:rsidRPr="00753B4D">
        <w:t>Grevilhas</w:t>
      </w:r>
      <w:proofErr w:type="spellEnd"/>
      <w:r w:rsidRPr="00753B4D">
        <w:t>, Secretaria Municipal de Assistência Social - 79.970-000 – Eldorado/MS – no horário de 07:00hs às 13:00hs de segunda a sexta.</w:t>
      </w:r>
    </w:p>
    <w:p w14:paraId="60A050A3" w14:textId="77777777" w:rsidR="00E05E4C" w:rsidRPr="00D733CC" w:rsidRDefault="00E05E4C" w:rsidP="00E05E4C">
      <w:pPr>
        <w:widowControl w:val="0"/>
        <w:tabs>
          <w:tab w:val="left" w:pos="720"/>
          <w:tab w:val="left" w:pos="1260"/>
          <w:tab w:val="left" w:pos="1800"/>
        </w:tabs>
        <w:spacing w:line="360" w:lineRule="auto"/>
        <w:jc w:val="both"/>
        <w:rPr>
          <w:rFonts w:eastAsia="Times New Roman"/>
          <w:color w:val="FF0000"/>
        </w:rPr>
      </w:pPr>
    </w:p>
    <w:p w14:paraId="6EB0EBD7" w14:textId="48CBDD75" w:rsidR="00E05E4C" w:rsidRPr="00E05E4C" w:rsidRDefault="00E05E4C" w:rsidP="00E05E4C">
      <w:pPr>
        <w:widowControl w:val="0"/>
        <w:tabs>
          <w:tab w:val="left" w:pos="720"/>
          <w:tab w:val="left" w:pos="1260"/>
          <w:tab w:val="left" w:pos="1800"/>
        </w:tabs>
        <w:jc w:val="both"/>
        <w:rPr>
          <w:rFonts w:eastAsia="Times New Roman"/>
          <w:b/>
          <w:szCs w:val="20"/>
        </w:rPr>
      </w:pPr>
      <w:r w:rsidRPr="00E05E4C">
        <w:rPr>
          <w:rFonts w:eastAsia="Times New Roman"/>
          <w:b/>
          <w:szCs w:val="20"/>
        </w:rPr>
        <w:t>6. GARANTIA, MANUTENÇÃO E ASSISTÊNCIA TÉCNICA</w:t>
      </w:r>
    </w:p>
    <w:p w14:paraId="14547D16" w14:textId="77777777" w:rsidR="00E05E4C" w:rsidRPr="00E05E4C" w:rsidRDefault="00E05E4C" w:rsidP="00E05E4C">
      <w:pPr>
        <w:widowControl w:val="0"/>
        <w:tabs>
          <w:tab w:val="left" w:pos="720"/>
          <w:tab w:val="left" w:pos="1260"/>
          <w:tab w:val="left" w:pos="1800"/>
        </w:tabs>
        <w:jc w:val="both"/>
        <w:rPr>
          <w:rFonts w:ascii="Verdana" w:eastAsia="Times New Roman" w:hAnsi="Verdana" w:cs="Arial"/>
          <w:b/>
          <w:sz w:val="20"/>
          <w:szCs w:val="20"/>
        </w:rPr>
      </w:pPr>
    </w:p>
    <w:p w14:paraId="084F70B7" w14:textId="65AEE4CA" w:rsidR="00E05E4C" w:rsidRPr="00E05E4C" w:rsidRDefault="006350DA" w:rsidP="00E05E4C">
      <w:pPr>
        <w:widowControl w:val="0"/>
        <w:tabs>
          <w:tab w:val="left" w:pos="720"/>
          <w:tab w:val="left" w:pos="1260"/>
          <w:tab w:val="left" w:pos="1800"/>
        </w:tabs>
        <w:jc w:val="both"/>
        <w:rPr>
          <w:rFonts w:ascii="Verdana" w:eastAsia="Times New Roman" w:hAnsi="Verdana" w:cs="Arial"/>
          <w:sz w:val="20"/>
          <w:szCs w:val="20"/>
        </w:rPr>
      </w:pPr>
      <w:r>
        <w:rPr>
          <w:rFonts w:ascii="Verdana" w:eastAsia="Times New Roman" w:hAnsi="Verdana" w:cs="Arial"/>
          <w:sz w:val="20"/>
          <w:szCs w:val="20"/>
        </w:rPr>
        <w:t>6.1</w:t>
      </w:r>
      <w:r w:rsidR="00E05E4C" w:rsidRPr="00E05E4C">
        <w:rPr>
          <w:rFonts w:ascii="Verdana" w:eastAsia="Times New Roman" w:hAnsi="Verdana" w:cs="Arial"/>
          <w:sz w:val="20"/>
          <w:szCs w:val="20"/>
        </w:rPr>
        <w:t>. O prazo de garantia é aquele estabelecido na Lei nº 8.078, de 11 de setembro de 1990 (Código de Defesa do Consumidor).</w:t>
      </w:r>
    </w:p>
    <w:p w14:paraId="1771F599" w14:textId="77777777" w:rsidR="00E05E4C" w:rsidRDefault="00E05E4C" w:rsidP="00753B4D">
      <w:pPr>
        <w:widowControl w:val="0"/>
        <w:tabs>
          <w:tab w:val="left" w:pos="1440"/>
          <w:tab w:val="left" w:pos="1980"/>
        </w:tabs>
        <w:spacing w:before="20" w:line="360" w:lineRule="auto"/>
        <w:jc w:val="both"/>
      </w:pPr>
    </w:p>
    <w:p w14:paraId="7546512F" w14:textId="169FE0CE" w:rsidR="005268B1" w:rsidRPr="00EF73C0" w:rsidRDefault="00E05E4C" w:rsidP="00753B4D">
      <w:pPr>
        <w:widowControl w:val="0"/>
        <w:tabs>
          <w:tab w:val="left" w:pos="1440"/>
          <w:tab w:val="left" w:pos="1980"/>
        </w:tabs>
        <w:spacing w:before="20"/>
        <w:jc w:val="both"/>
        <w:rPr>
          <w:b/>
        </w:rPr>
      </w:pPr>
      <w:r>
        <w:rPr>
          <w:b/>
        </w:rPr>
        <w:t>7</w:t>
      </w:r>
      <w:r w:rsidR="005268B1" w:rsidRPr="00EF73C0">
        <w:rPr>
          <w:b/>
        </w:rPr>
        <w:t xml:space="preserve"> - </w:t>
      </w:r>
      <w:r w:rsidR="00212A02" w:rsidRPr="00EF73C0">
        <w:rPr>
          <w:b/>
        </w:rPr>
        <w:t>MODELO DE GESTÃO DO CONTRATO</w:t>
      </w:r>
    </w:p>
    <w:p w14:paraId="4A5FE374" w14:textId="67C0D896" w:rsidR="00212A02" w:rsidRPr="00B4025B" w:rsidRDefault="00212A02" w:rsidP="005268B1">
      <w:pPr>
        <w:widowControl w:val="0"/>
        <w:tabs>
          <w:tab w:val="left" w:pos="720"/>
          <w:tab w:val="left" w:pos="1260"/>
          <w:tab w:val="left" w:pos="1800"/>
        </w:tabs>
        <w:jc w:val="both"/>
        <w:rPr>
          <w:rFonts w:ascii="Verdana" w:hAnsi="Verdana" w:cs="Tahoma"/>
        </w:rPr>
      </w:pPr>
    </w:p>
    <w:p w14:paraId="5BA5B946" w14:textId="670F0111" w:rsidR="00212A02" w:rsidRPr="00E73DF4" w:rsidRDefault="006350DA" w:rsidP="000F1F67">
      <w:pPr>
        <w:widowControl w:val="0"/>
        <w:tabs>
          <w:tab w:val="left" w:pos="720"/>
          <w:tab w:val="left" w:pos="1260"/>
          <w:tab w:val="left" w:pos="1800"/>
        </w:tabs>
        <w:spacing w:line="276" w:lineRule="auto"/>
        <w:jc w:val="both"/>
      </w:pPr>
      <w:r>
        <w:t>7</w:t>
      </w:r>
      <w:r w:rsidR="00212A02" w:rsidRPr="00E73DF4">
        <w:t>.1. O contrato deverá ser executado fielmente pelas partes, de acordo com as cláusulas avençadas e as normas da Lei nº 14.133, de 2021, e cada parte responderá pelas consequências de sua inexecução total ou parcial.</w:t>
      </w:r>
    </w:p>
    <w:p w14:paraId="7FC18DFD" w14:textId="7C6EDC75" w:rsidR="00212A02" w:rsidRPr="00E73DF4" w:rsidRDefault="00212A02" w:rsidP="000F1F67">
      <w:pPr>
        <w:widowControl w:val="0"/>
        <w:tabs>
          <w:tab w:val="left" w:pos="720"/>
          <w:tab w:val="left" w:pos="1260"/>
          <w:tab w:val="left" w:pos="1800"/>
        </w:tabs>
        <w:spacing w:line="276" w:lineRule="auto"/>
        <w:jc w:val="both"/>
      </w:pPr>
    </w:p>
    <w:p w14:paraId="3F7121C4" w14:textId="51F81A40" w:rsidR="00212A02" w:rsidRPr="00E73DF4" w:rsidRDefault="006350DA" w:rsidP="000F1F67">
      <w:pPr>
        <w:widowControl w:val="0"/>
        <w:tabs>
          <w:tab w:val="left" w:pos="720"/>
          <w:tab w:val="left" w:pos="1260"/>
          <w:tab w:val="left" w:pos="1800"/>
        </w:tabs>
        <w:spacing w:line="276" w:lineRule="auto"/>
        <w:jc w:val="both"/>
      </w:pPr>
      <w:r>
        <w:t>7</w:t>
      </w:r>
      <w:r w:rsidR="002804FF">
        <w:t>.2</w:t>
      </w:r>
      <w:r w:rsidR="00212A02" w:rsidRPr="00E73DF4">
        <w:t>. As comunicações entre o órgão ou entidade e a contratada devem ser realizadas por escrito sempre que o ato exigir tal formalidade, admitindo-se o uso de mensagem eletrônica para esse fim.</w:t>
      </w:r>
    </w:p>
    <w:p w14:paraId="7229239B" w14:textId="77777777" w:rsidR="00212A02" w:rsidRPr="00E73DF4" w:rsidRDefault="00212A02" w:rsidP="000F1F67">
      <w:pPr>
        <w:widowControl w:val="0"/>
        <w:tabs>
          <w:tab w:val="left" w:pos="720"/>
          <w:tab w:val="left" w:pos="1260"/>
          <w:tab w:val="left" w:pos="1800"/>
        </w:tabs>
        <w:spacing w:line="276" w:lineRule="auto"/>
        <w:jc w:val="both"/>
      </w:pPr>
    </w:p>
    <w:p w14:paraId="2F47F57C" w14:textId="6AF669DE" w:rsidR="00212A02" w:rsidRPr="00E73DF4" w:rsidRDefault="006350DA" w:rsidP="000F1F67">
      <w:pPr>
        <w:widowControl w:val="0"/>
        <w:tabs>
          <w:tab w:val="left" w:pos="720"/>
          <w:tab w:val="left" w:pos="1260"/>
          <w:tab w:val="left" w:pos="1800"/>
        </w:tabs>
        <w:spacing w:line="276" w:lineRule="auto"/>
        <w:jc w:val="both"/>
      </w:pPr>
      <w:r>
        <w:t>7</w:t>
      </w:r>
      <w:r w:rsidR="002804FF">
        <w:t>.3</w:t>
      </w:r>
      <w:r w:rsidR="00212A02" w:rsidRPr="00E73DF4">
        <w:t>. O órgão ou entidade poderá convocar representante da empresa para adoção de providências que devam ser cumpridas de imediato.</w:t>
      </w:r>
    </w:p>
    <w:p w14:paraId="76A15968" w14:textId="77777777" w:rsidR="00212A02" w:rsidRPr="00E73DF4" w:rsidRDefault="00212A02" w:rsidP="000F1F67">
      <w:pPr>
        <w:widowControl w:val="0"/>
        <w:tabs>
          <w:tab w:val="left" w:pos="720"/>
          <w:tab w:val="left" w:pos="1260"/>
          <w:tab w:val="left" w:pos="1800"/>
        </w:tabs>
        <w:spacing w:line="276" w:lineRule="auto"/>
        <w:jc w:val="both"/>
      </w:pPr>
    </w:p>
    <w:p w14:paraId="26EFCFF0" w14:textId="245B66AE" w:rsidR="00212A02" w:rsidRPr="00E73DF4" w:rsidRDefault="006350DA" w:rsidP="000F1F67">
      <w:pPr>
        <w:widowControl w:val="0"/>
        <w:tabs>
          <w:tab w:val="left" w:pos="720"/>
          <w:tab w:val="left" w:pos="1260"/>
          <w:tab w:val="left" w:pos="1800"/>
        </w:tabs>
        <w:spacing w:line="276" w:lineRule="auto"/>
        <w:jc w:val="both"/>
      </w:pPr>
      <w:r>
        <w:t>7</w:t>
      </w:r>
      <w:r w:rsidR="002804FF">
        <w:t>.4</w:t>
      </w:r>
      <w:r w:rsidR="00212A02" w:rsidRPr="00E73DF4">
        <w:t>.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5908E60E" w14:textId="77777777" w:rsidR="00212A02" w:rsidRPr="00E73DF4" w:rsidRDefault="00212A02" w:rsidP="000F1F67">
      <w:pPr>
        <w:widowControl w:val="0"/>
        <w:tabs>
          <w:tab w:val="left" w:pos="720"/>
          <w:tab w:val="left" w:pos="1260"/>
          <w:tab w:val="left" w:pos="1800"/>
        </w:tabs>
        <w:spacing w:line="276" w:lineRule="auto"/>
        <w:jc w:val="both"/>
      </w:pPr>
    </w:p>
    <w:p w14:paraId="456E85F2" w14:textId="1E50203B" w:rsidR="00212A02" w:rsidRPr="00E73DF4" w:rsidRDefault="006350DA" w:rsidP="00212A02">
      <w:pPr>
        <w:widowControl w:val="0"/>
        <w:tabs>
          <w:tab w:val="left" w:pos="720"/>
          <w:tab w:val="left" w:pos="1260"/>
          <w:tab w:val="left" w:pos="1800"/>
        </w:tabs>
        <w:jc w:val="both"/>
      </w:pPr>
      <w:r>
        <w:lastRenderedPageBreak/>
        <w:t>7</w:t>
      </w:r>
      <w:r w:rsidR="002804FF">
        <w:t>.5</w:t>
      </w:r>
      <w:r w:rsidR="00212A02" w:rsidRPr="00E73DF4">
        <w:t>. A execução do contrato deverá ser acompanhada e fiscalizada pelo</w:t>
      </w:r>
      <w:r w:rsidR="007064BC">
        <w:t xml:space="preserve"> </w:t>
      </w:r>
      <w:r w:rsidR="00212A02" w:rsidRPr="00E73DF4">
        <w:t>(s) fiscal</w:t>
      </w:r>
      <w:r w:rsidR="007064BC">
        <w:t xml:space="preserve"> </w:t>
      </w:r>
      <w:r w:rsidR="00212A02" w:rsidRPr="00E73DF4">
        <w:t>(</w:t>
      </w:r>
      <w:proofErr w:type="spellStart"/>
      <w:r w:rsidR="00212A02" w:rsidRPr="00E73DF4">
        <w:t>is</w:t>
      </w:r>
      <w:proofErr w:type="spellEnd"/>
      <w:r w:rsidR="00212A02" w:rsidRPr="00E73DF4">
        <w:t>) do contrato, ou pelos respectivos substitutos (Lei nº 14.133, de 2021, art. 117, caput).</w:t>
      </w:r>
    </w:p>
    <w:p w14:paraId="3C156D1B" w14:textId="77777777" w:rsidR="00212A02" w:rsidRPr="00E73DF4" w:rsidRDefault="00212A02" w:rsidP="00212A02">
      <w:pPr>
        <w:widowControl w:val="0"/>
        <w:tabs>
          <w:tab w:val="left" w:pos="720"/>
          <w:tab w:val="left" w:pos="1260"/>
          <w:tab w:val="left" w:pos="1800"/>
        </w:tabs>
        <w:jc w:val="both"/>
      </w:pPr>
    </w:p>
    <w:p w14:paraId="1D0776A2" w14:textId="443DCF90" w:rsidR="00212A02" w:rsidRPr="00E73DF4" w:rsidRDefault="006350DA" w:rsidP="00212A02">
      <w:pPr>
        <w:widowControl w:val="0"/>
        <w:tabs>
          <w:tab w:val="left" w:pos="720"/>
          <w:tab w:val="left" w:pos="1260"/>
          <w:tab w:val="left" w:pos="1800"/>
        </w:tabs>
        <w:jc w:val="both"/>
      </w:pPr>
      <w:r>
        <w:t>7</w:t>
      </w:r>
      <w:r w:rsidR="002804FF">
        <w:t>.6</w:t>
      </w:r>
      <w:r w:rsidR="00212A02" w:rsidRPr="00E73DF4">
        <w:t xml:space="preserve">. O fiscal do contrato acompanhará a execução do contrato, para que sejam cumpridas todas as condições estabelecidas no contrato, de modo a assegurar os melhores resultados para a Administração. </w:t>
      </w:r>
    </w:p>
    <w:p w14:paraId="425EE5D1" w14:textId="77777777" w:rsidR="00212A02" w:rsidRPr="00E73DF4" w:rsidRDefault="00212A02" w:rsidP="00212A02">
      <w:pPr>
        <w:widowControl w:val="0"/>
        <w:tabs>
          <w:tab w:val="left" w:pos="720"/>
          <w:tab w:val="left" w:pos="1260"/>
          <w:tab w:val="left" w:pos="1800"/>
        </w:tabs>
        <w:jc w:val="both"/>
      </w:pPr>
    </w:p>
    <w:p w14:paraId="4DA348E9" w14:textId="067F906D" w:rsidR="00212A02" w:rsidRPr="00E73DF4" w:rsidRDefault="006350DA" w:rsidP="00212A02">
      <w:pPr>
        <w:widowControl w:val="0"/>
        <w:tabs>
          <w:tab w:val="left" w:pos="720"/>
          <w:tab w:val="left" w:pos="1260"/>
          <w:tab w:val="left" w:pos="1800"/>
        </w:tabs>
        <w:jc w:val="both"/>
      </w:pPr>
      <w:r>
        <w:t>7</w:t>
      </w:r>
      <w:r w:rsidR="002804FF">
        <w:t>.6</w:t>
      </w:r>
      <w:r w:rsidR="00212A02" w:rsidRPr="00E73DF4">
        <w:t xml:space="preserve">.1. O fiscal do contrato anotará no histórico de gerenciamento do contrato todas as ocorrências relacionadas à execução do contrato, com a descrição do que for necessário para a regularização das faltas ou dos defeitos observados. </w:t>
      </w:r>
    </w:p>
    <w:p w14:paraId="0C30DF26" w14:textId="77777777" w:rsidR="00212A02" w:rsidRPr="00E73DF4" w:rsidRDefault="00212A02" w:rsidP="00212A02">
      <w:pPr>
        <w:widowControl w:val="0"/>
        <w:tabs>
          <w:tab w:val="left" w:pos="720"/>
          <w:tab w:val="left" w:pos="1260"/>
          <w:tab w:val="left" w:pos="1800"/>
        </w:tabs>
        <w:jc w:val="both"/>
      </w:pPr>
    </w:p>
    <w:p w14:paraId="49ED79BD" w14:textId="7CC83370" w:rsidR="00212A02" w:rsidRPr="00E73DF4" w:rsidRDefault="006350DA" w:rsidP="00212A02">
      <w:pPr>
        <w:widowControl w:val="0"/>
        <w:tabs>
          <w:tab w:val="left" w:pos="720"/>
          <w:tab w:val="left" w:pos="1260"/>
          <w:tab w:val="left" w:pos="1800"/>
        </w:tabs>
        <w:jc w:val="both"/>
      </w:pPr>
      <w:r>
        <w:t>7</w:t>
      </w:r>
      <w:r w:rsidR="002804FF">
        <w:t>.6</w:t>
      </w:r>
      <w:r w:rsidR="00212A02" w:rsidRPr="00E73DF4">
        <w:t>.2. Identificada qualquer inexatidão ou irregularidade, o fiscal do contrato emitirá notificações para a correção da execução do contrato, determinando prazo para a correção.</w:t>
      </w:r>
    </w:p>
    <w:p w14:paraId="366425B2" w14:textId="77777777" w:rsidR="00212A02" w:rsidRPr="00E73DF4" w:rsidRDefault="00212A02" w:rsidP="00212A02">
      <w:pPr>
        <w:widowControl w:val="0"/>
        <w:tabs>
          <w:tab w:val="left" w:pos="720"/>
          <w:tab w:val="left" w:pos="1260"/>
          <w:tab w:val="left" w:pos="1800"/>
        </w:tabs>
        <w:jc w:val="both"/>
      </w:pPr>
    </w:p>
    <w:p w14:paraId="3B06F5EE" w14:textId="641B0FB2" w:rsidR="00212A02" w:rsidRPr="00E73DF4" w:rsidRDefault="006350DA" w:rsidP="00212A02">
      <w:pPr>
        <w:widowControl w:val="0"/>
        <w:tabs>
          <w:tab w:val="left" w:pos="720"/>
          <w:tab w:val="left" w:pos="1260"/>
          <w:tab w:val="left" w:pos="1800"/>
        </w:tabs>
        <w:jc w:val="both"/>
      </w:pPr>
      <w:r>
        <w:t>7</w:t>
      </w:r>
      <w:r w:rsidR="002804FF">
        <w:t>.6</w:t>
      </w:r>
      <w:r w:rsidR="00212A02" w:rsidRPr="00E73DF4">
        <w:t>.3. O fiscal do contrato informará ao gestor do cont</w:t>
      </w:r>
      <w:r w:rsidR="00C8700E">
        <w:t>r</w:t>
      </w:r>
      <w:r w:rsidR="00212A02" w:rsidRPr="00E73DF4">
        <w:t>ato, em tempo hábil, a situação que demandar decisão ou adoção de medidas que ultrapassem sua competência, para que adote as medidas necessárias e saneadoras, se for o caso.</w:t>
      </w:r>
    </w:p>
    <w:p w14:paraId="15158441" w14:textId="77777777" w:rsidR="00212A02" w:rsidRPr="00E73DF4" w:rsidRDefault="00212A02" w:rsidP="00212A02">
      <w:pPr>
        <w:widowControl w:val="0"/>
        <w:tabs>
          <w:tab w:val="left" w:pos="720"/>
          <w:tab w:val="left" w:pos="1260"/>
          <w:tab w:val="left" w:pos="1800"/>
        </w:tabs>
        <w:jc w:val="both"/>
      </w:pPr>
    </w:p>
    <w:p w14:paraId="757F6E74" w14:textId="103B83D6" w:rsidR="00212A02" w:rsidRPr="00E73DF4" w:rsidRDefault="006350DA" w:rsidP="00212A02">
      <w:pPr>
        <w:widowControl w:val="0"/>
        <w:tabs>
          <w:tab w:val="left" w:pos="720"/>
          <w:tab w:val="left" w:pos="1260"/>
          <w:tab w:val="left" w:pos="1800"/>
        </w:tabs>
        <w:jc w:val="both"/>
      </w:pPr>
      <w:r>
        <w:t>7</w:t>
      </w:r>
      <w:r w:rsidR="002804FF">
        <w:t>.6</w:t>
      </w:r>
      <w:r w:rsidR="00212A02" w:rsidRPr="00E73DF4">
        <w:t>.4. No caso de ocorrências que possam inviabilizar a execução do contrato nas datas aprazadas, o fiscal do contrato comunicará o fato imediatamente ao gestor do contrato.</w:t>
      </w:r>
    </w:p>
    <w:p w14:paraId="34BD44DD" w14:textId="77777777" w:rsidR="00212A02" w:rsidRPr="00E73DF4" w:rsidRDefault="00212A02" w:rsidP="00212A02">
      <w:pPr>
        <w:widowControl w:val="0"/>
        <w:tabs>
          <w:tab w:val="left" w:pos="720"/>
          <w:tab w:val="left" w:pos="1260"/>
          <w:tab w:val="left" w:pos="1800"/>
        </w:tabs>
        <w:jc w:val="both"/>
      </w:pPr>
    </w:p>
    <w:p w14:paraId="5C079B57" w14:textId="42CC3214" w:rsidR="00212A02" w:rsidRPr="00E73DF4" w:rsidRDefault="006350DA" w:rsidP="00212A02">
      <w:pPr>
        <w:widowControl w:val="0"/>
        <w:tabs>
          <w:tab w:val="left" w:pos="720"/>
          <w:tab w:val="left" w:pos="1260"/>
          <w:tab w:val="left" w:pos="1800"/>
        </w:tabs>
        <w:jc w:val="both"/>
      </w:pPr>
      <w:r>
        <w:t>7</w:t>
      </w:r>
      <w:r w:rsidR="002804FF">
        <w:t>.6</w:t>
      </w:r>
      <w:r w:rsidR="00212A02" w:rsidRPr="00E73DF4">
        <w:t>.5. O fiscal do contrato comunicará ao gestor do contrato, em tempo hábil, o término do contrato sob sua responsabilidade, com vistas à renovação tempestiva ou à prorrogação contratual.</w:t>
      </w:r>
    </w:p>
    <w:p w14:paraId="2ADF3644" w14:textId="77777777" w:rsidR="00212A02" w:rsidRPr="00B4025B" w:rsidRDefault="00212A02" w:rsidP="00212A02">
      <w:pPr>
        <w:widowControl w:val="0"/>
        <w:tabs>
          <w:tab w:val="left" w:pos="720"/>
          <w:tab w:val="left" w:pos="1260"/>
          <w:tab w:val="left" w:pos="1800"/>
        </w:tabs>
        <w:jc w:val="both"/>
        <w:rPr>
          <w:rFonts w:ascii="Verdana" w:hAnsi="Verdana" w:cs="Tahoma"/>
        </w:rPr>
      </w:pPr>
    </w:p>
    <w:p w14:paraId="5031AA7D" w14:textId="24BF4932" w:rsidR="00212A02" w:rsidRPr="00E73DF4" w:rsidRDefault="006350DA" w:rsidP="00212A02">
      <w:pPr>
        <w:widowControl w:val="0"/>
        <w:tabs>
          <w:tab w:val="left" w:pos="720"/>
          <w:tab w:val="left" w:pos="1260"/>
          <w:tab w:val="left" w:pos="1800"/>
        </w:tabs>
        <w:jc w:val="both"/>
      </w:pPr>
      <w:r>
        <w:t>7</w:t>
      </w:r>
      <w:r w:rsidR="00212A02" w:rsidRPr="00E73DF4">
        <w:t>.</w:t>
      </w:r>
      <w:r w:rsidR="002804FF">
        <w:t>7</w:t>
      </w:r>
      <w:r w:rsidR="00212A02" w:rsidRPr="00E73DF4">
        <w:t xml:space="preserve">. O </w:t>
      </w:r>
      <w:r w:rsidR="00D62EF3" w:rsidRPr="003C1D8E">
        <w:t xml:space="preserve">gestor do contrato </w:t>
      </w:r>
      <w:r w:rsidR="00212A02" w:rsidRPr="00E73DF4">
        <w:t>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1C666ACF" w14:textId="77777777" w:rsidR="00212A02" w:rsidRPr="00B4025B" w:rsidRDefault="00212A02" w:rsidP="00212A02">
      <w:pPr>
        <w:widowControl w:val="0"/>
        <w:tabs>
          <w:tab w:val="left" w:pos="720"/>
          <w:tab w:val="left" w:pos="1260"/>
          <w:tab w:val="left" w:pos="1800"/>
        </w:tabs>
        <w:jc w:val="both"/>
        <w:rPr>
          <w:rFonts w:ascii="Verdana" w:hAnsi="Verdana" w:cs="Tahoma"/>
        </w:rPr>
      </w:pPr>
    </w:p>
    <w:p w14:paraId="201C422C" w14:textId="72734C3A" w:rsidR="00212A02" w:rsidRPr="00E73DF4" w:rsidRDefault="006350DA" w:rsidP="00212A02">
      <w:pPr>
        <w:widowControl w:val="0"/>
        <w:tabs>
          <w:tab w:val="left" w:pos="720"/>
          <w:tab w:val="left" w:pos="1260"/>
          <w:tab w:val="left" w:pos="1800"/>
        </w:tabs>
        <w:jc w:val="both"/>
      </w:pPr>
      <w:r>
        <w:t>7</w:t>
      </w:r>
      <w:r w:rsidR="00212A02" w:rsidRPr="00E73DF4">
        <w:t>.</w:t>
      </w:r>
      <w:r w:rsidR="002804FF">
        <w:t>7</w:t>
      </w:r>
      <w:r w:rsidR="00212A02" w:rsidRPr="00E73DF4">
        <w:t>.1. Caso ocorra descumprimento das obrigações contratuais, o gestor do contrato atuará tempestivamente na solução do problema, tomando as providências cabíveis, quando ultrapassar a sua competência.</w:t>
      </w:r>
    </w:p>
    <w:p w14:paraId="77234395" w14:textId="77777777" w:rsidR="00212A02" w:rsidRPr="00B4025B" w:rsidRDefault="00212A02" w:rsidP="00212A02">
      <w:pPr>
        <w:widowControl w:val="0"/>
        <w:tabs>
          <w:tab w:val="left" w:pos="720"/>
          <w:tab w:val="left" w:pos="1260"/>
          <w:tab w:val="left" w:pos="1800"/>
        </w:tabs>
        <w:jc w:val="both"/>
        <w:rPr>
          <w:rFonts w:ascii="Verdana" w:hAnsi="Verdana" w:cs="Tahoma"/>
        </w:rPr>
      </w:pPr>
    </w:p>
    <w:p w14:paraId="1EE4B4C6" w14:textId="03FC7C52" w:rsidR="00212A02" w:rsidRPr="00E73DF4" w:rsidRDefault="006350DA" w:rsidP="00212A02">
      <w:pPr>
        <w:widowControl w:val="0"/>
        <w:tabs>
          <w:tab w:val="left" w:pos="720"/>
          <w:tab w:val="left" w:pos="1260"/>
          <w:tab w:val="left" w:pos="1800"/>
        </w:tabs>
        <w:jc w:val="both"/>
      </w:pPr>
      <w:r>
        <w:t>7</w:t>
      </w:r>
      <w:r w:rsidR="00212A02" w:rsidRPr="00E73DF4">
        <w:t>.</w:t>
      </w:r>
      <w:r w:rsidR="002804FF">
        <w:t>8</w:t>
      </w:r>
      <w:r w:rsidR="00212A02" w:rsidRPr="00E73DF4">
        <w:t xml:space="preserve">.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46F7DD55" w14:textId="77777777" w:rsidR="00212A02" w:rsidRPr="00E73DF4" w:rsidRDefault="00212A02" w:rsidP="00212A02">
      <w:pPr>
        <w:widowControl w:val="0"/>
        <w:tabs>
          <w:tab w:val="left" w:pos="720"/>
          <w:tab w:val="left" w:pos="1260"/>
          <w:tab w:val="left" w:pos="1800"/>
        </w:tabs>
        <w:jc w:val="both"/>
      </w:pPr>
    </w:p>
    <w:p w14:paraId="2DF2D1B5" w14:textId="366DD65D" w:rsidR="00212A02" w:rsidRPr="00E73DF4" w:rsidRDefault="006350DA" w:rsidP="00212A02">
      <w:pPr>
        <w:widowControl w:val="0"/>
        <w:tabs>
          <w:tab w:val="left" w:pos="720"/>
          <w:tab w:val="left" w:pos="1260"/>
          <w:tab w:val="left" w:pos="1800"/>
        </w:tabs>
        <w:jc w:val="both"/>
      </w:pPr>
      <w:r>
        <w:t>7</w:t>
      </w:r>
      <w:r w:rsidR="002804FF">
        <w:t>.8</w:t>
      </w:r>
      <w:r w:rsidR="00212A02" w:rsidRPr="00E73DF4">
        <w:t>.</w:t>
      </w:r>
      <w:r w:rsidR="002804FF">
        <w:t>1</w:t>
      </w:r>
      <w:r w:rsidR="00212A02" w:rsidRPr="00E73DF4">
        <w:t xml:space="preserve"> O gestor do contrato acompanhará os registros realizados pelos fiscais do contrato, de todas as ocorrências relacionadas à execução do contrato e as medidas adotadas, informando, se for o caso, à autoridade superior àquelas que ultrapassarem a sua competência.</w:t>
      </w:r>
    </w:p>
    <w:p w14:paraId="5763DFB3" w14:textId="77777777" w:rsidR="00212A02" w:rsidRPr="00E73DF4" w:rsidRDefault="00212A02" w:rsidP="00212A02">
      <w:pPr>
        <w:widowControl w:val="0"/>
        <w:tabs>
          <w:tab w:val="left" w:pos="720"/>
          <w:tab w:val="left" w:pos="1260"/>
          <w:tab w:val="left" w:pos="1800"/>
        </w:tabs>
        <w:jc w:val="both"/>
      </w:pPr>
    </w:p>
    <w:p w14:paraId="2D89B2CA" w14:textId="093F4FEC" w:rsidR="00212A02" w:rsidRPr="00E73DF4" w:rsidRDefault="006350DA" w:rsidP="00212A02">
      <w:pPr>
        <w:widowControl w:val="0"/>
        <w:tabs>
          <w:tab w:val="left" w:pos="720"/>
          <w:tab w:val="left" w:pos="1260"/>
          <w:tab w:val="left" w:pos="1800"/>
        </w:tabs>
        <w:jc w:val="both"/>
      </w:pPr>
      <w:r>
        <w:t>7</w:t>
      </w:r>
      <w:r w:rsidR="002804FF">
        <w:t>.8.2</w:t>
      </w:r>
      <w:r w:rsidR="00212A02" w:rsidRPr="00E73DF4">
        <w:t>. O gestor do contrato emitirá documento comprobatório da avaliação realizada pelos fiscais do contrato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169CC448" w14:textId="77777777" w:rsidR="00212A02" w:rsidRPr="00E73DF4" w:rsidRDefault="00212A02" w:rsidP="00212A02">
      <w:pPr>
        <w:widowControl w:val="0"/>
        <w:tabs>
          <w:tab w:val="left" w:pos="720"/>
          <w:tab w:val="left" w:pos="1260"/>
          <w:tab w:val="left" w:pos="1800"/>
        </w:tabs>
        <w:jc w:val="both"/>
      </w:pPr>
      <w:r w:rsidRPr="00E73DF4">
        <w:t xml:space="preserve">  </w:t>
      </w:r>
    </w:p>
    <w:p w14:paraId="1722A9EB" w14:textId="41D1E455" w:rsidR="00212A02" w:rsidRPr="00E73DF4" w:rsidRDefault="006350DA" w:rsidP="00212A02">
      <w:pPr>
        <w:widowControl w:val="0"/>
        <w:tabs>
          <w:tab w:val="left" w:pos="720"/>
          <w:tab w:val="left" w:pos="1260"/>
          <w:tab w:val="left" w:pos="1800"/>
        </w:tabs>
        <w:jc w:val="both"/>
      </w:pPr>
      <w:r>
        <w:t>7</w:t>
      </w:r>
      <w:r w:rsidR="002804FF">
        <w:t>.8.3</w:t>
      </w:r>
      <w:r w:rsidR="00212A02" w:rsidRPr="00E73DF4">
        <w:t xml:space="preserve">.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27DD52D9" w14:textId="77777777" w:rsidR="00212A02" w:rsidRPr="00E73DF4" w:rsidRDefault="00212A02" w:rsidP="00212A02">
      <w:pPr>
        <w:widowControl w:val="0"/>
        <w:tabs>
          <w:tab w:val="left" w:pos="720"/>
          <w:tab w:val="left" w:pos="1260"/>
          <w:tab w:val="left" w:pos="1800"/>
        </w:tabs>
        <w:jc w:val="both"/>
      </w:pPr>
    </w:p>
    <w:p w14:paraId="70C00454" w14:textId="3562F19E" w:rsidR="00212A02" w:rsidRPr="00E73DF4" w:rsidRDefault="006350DA" w:rsidP="00212A02">
      <w:pPr>
        <w:widowControl w:val="0"/>
        <w:tabs>
          <w:tab w:val="left" w:pos="720"/>
          <w:tab w:val="left" w:pos="1260"/>
          <w:tab w:val="left" w:pos="1800"/>
        </w:tabs>
        <w:jc w:val="both"/>
      </w:pPr>
      <w:r>
        <w:t>7</w:t>
      </w:r>
      <w:r w:rsidR="002804FF">
        <w:t>.8.4</w:t>
      </w:r>
      <w:r w:rsidR="00212A02" w:rsidRPr="00E73DF4">
        <w:t xml:space="preserve">. O gestor do contrato deverá elaborar relatório final com informações sobre a consecução dos </w:t>
      </w:r>
      <w:r w:rsidR="00212A02" w:rsidRPr="00E73DF4">
        <w:lastRenderedPageBreak/>
        <w:t xml:space="preserve">objetivos que tenham justificado a contratação e eventuais condutas a serem adotadas para o aprimoramento das atividades da Administração. </w:t>
      </w:r>
    </w:p>
    <w:p w14:paraId="1172FEE2" w14:textId="77777777" w:rsidR="00212A02" w:rsidRPr="00E73DF4" w:rsidRDefault="00212A02" w:rsidP="00212A02">
      <w:pPr>
        <w:widowControl w:val="0"/>
        <w:tabs>
          <w:tab w:val="left" w:pos="720"/>
          <w:tab w:val="left" w:pos="1260"/>
          <w:tab w:val="left" w:pos="1800"/>
        </w:tabs>
        <w:jc w:val="both"/>
      </w:pPr>
    </w:p>
    <w:p w14:paraId="1F0AA6D1" w14:textId="32F16443" w:rsidR="00B40B96" w:rsidRDefault="006350DA" w:rsidP="00FF03EC">
      <w:pPr>
        <w:widowControl w:val="0"/>
        <w:tabs>
          <w:tab w:val="left" w:pos="720"/>
          <w:tab w:val="left" w:pos="1260"/>
          <w:tab w:val="left" w:pos="1800"/>
        </w:tabs>
        <w:jc w:val="both"/>
        <w:rPr>
          <w:b/>
        </w:rPr>
      </w:pPr>
      <w:r>
        <w:t>7</w:t>
      </w:r>
      <w:r w:rsidR="002804FF">
        <w:t>.8.5</w:t>
      </w:r>
      <w:r w:rsidR="00212A02" w:rsidRPr="00E73DF4">
        <w:t>. O gestor do contrato deverá enviar a documentação pertinente ao setor de contratos para a formalização dos procedimentos de liquidação e pagamento, no valor dimensionado pela fiscalização e gestão nos termos do contrato.</w:t>
      </w:r>
    </w:p>
    <w:p w14:paraId="1A0FD917" w14:textId="77777777" w:rsidR="00B40B96" w:rsidRDefault="00B40B96" w:rsidP="006A791B">
      <w:pPr>
        <w:widowControl w:val="0"/>
        <w:tabs>
          <w:tab w:val="left" w:pos="1440"/>
          <w:tab w:val="left" w:pos="1980"/>
        </w:tabs>
        <w:spacing w:before="20"/>
        <w:jc w:val="both"/>
        <w:rPr>
          <w:b/>
        </w:rPr>
      </w:pPr>
    </w:p>
    <w:p w14:paraId="3FE3CF59" w14:textId="44B485FC" w:rsidR="003C1D8E" w:rsidRPr="00F50A48" w:rsidRDefault="006350DA" w:rsidP="00F50A48">
      <w:pPr>
        <w:widowControl w:val="0"/>
        <w:tabs>
          <w:tab w:val="left" w:pos="1440"/>
          <w:tab w:val="left" w:pos="1980"/>
        </w:tabs>
        <w:spacing w:before="20"/>
        <w:jc w:val="both"/>
        <w:rPr>
          <w:b/>
        </w:rPr>
      </w:pPr>
      <w:r>
        <w:rPr>
          <w:b/>
        </w:rPr>
        <w:t>8</w:t>
      </w:r>
      <w:r w:rsidR="005268B1" w:rsidRPr="00E93936">
        <w:rPr>
          <w:b/>
        </w:rPr>
        <w:t xml:space="preserve"> – </w:t>
      </w:r>
      <w:r w:rsidR="00212A02" w:rsidRPr="00E93936">
        <w:rPr>
          <w:b/>
        </w:rPr>
        <w:t xml:space="preserve">CRITÉRIOS DE MEDIÇÃO E DE PAGAMENTO </w:t>
      </w:r>
      <w:r w:rsidR="005268B1" w:rsidRPr="00E93936">
        <w:rPr>
          <w:b/>
        </w:rPr>
        <w:t xml:space="preserve"> </w:t>
      </w:r>
    </w:p>
    <w:p w14:paraId="0C5C9E40" w14:textId="15968F6F" w:rsidR="00C34E0A" w:rsidRPr="00D14ED8" w:rsidRDefault="006350DA" w:rsidP="003C1D8E">
      <w:pPr>
        <w:pStyle w:val="Nivel2"/>
      </w:pPr>
      <w:r>
        <w:t>8</w:t>
      </w:r>
      <w:r w:rsidR="000F1F67">
        <w:t>.1</w:t>
      </w:r>
      <w:r w:rsidR="00753B4D">
        <w:t>. Os bens</w:t>
      </w:r>
      <w:r w:rsidR="00C34E0A" w:rsidRPr="00D14ED8">
        <w:t xml:space="preserve"> serão recebidos provisoriamente, no prazo de </w:t>
      </w:r>
      <w:r w:rsidR="00C34E0A" w:rsidRPr="003C1D8E">
        <w:t xml:space="preserve">05 (cinco) dias </w:t>
      </w:r>
      <w:r w:rsidR="00C34E0A" w:rsidRPr="00D14ED8">
        <w:t>úteis, pelos fiscais, quando verificado o cumprimento das exigências de caráter técnico e administrativo.</w:t>
      </w:r>
    </w:p>
    <w:p w14:paraId="582FB18C" w14:textId="296ECD98" w:rsidR="00C34E0A" w:rsidRPr="00D14ED8" w:rsidRDefault="006350DA" w:rsidP="003C1D8E">
      <w:pPr>
        <w:pStyle w:val="Nivel2"/>
      </w:pPr>
      <w:r>
        <w:t>8</w:t>
      </w:r>
      <w:r w:rsidR="000F1F67">
        <w:t>.2</w:t>
      </w:r>
      <w:r w:rsidR="00C34E0A" w:rsidRPr="00D14ED8">
        <w:t xml:space="preserve">. Para as contratações decorrentes de despesas cujos valores não ultrapassem o limite de que trata o </w:t>
      </w:r>
      <w:hyperlink r:id="rId7" w:anchor="art75">
        <w:r w:rsidR="00C34E0A" w:rsidRPr="003C1D8E">
          <w:rPr>
            <w:rStyle w:val="Hyperlink"/>
            <w:rFonts w:eastAsia="MS Mincho"/>
            <w:color w:val="auto"/>
          </w:rPr>
          <w:t>inciso II do art. 75 da Lei nº 14.133, de 2021</w:t>
        </w:r>
      </w:hyperlink>
      <w:r w:rsidR="00C34E0A" w:rsidRPr="003C1D8E">
        <w:t xml:space="preserve">, </w:t>
      </w:r>
      <w:r w:rsidR="00C34E0A" w:rsidRPr="00C34E0A">
        <w:t xml:space="preserve">o </w:t>
      </w:r>
      <w:r w:rsidR="00C34E0A" w:rsidRPr="00D14ED8">
        <w:t>prazo máximo para o recebimento definitivo será de até 03 (três) dias úteis.</w:t>
      </w:r>
    </w:p>
    <w:p w14:paraId="028C2DB7" w14:textId="15305A5A" w:rsidR="00C34E0A" w:rsidRPr="00D14ED8" w:rsidRDefault="006350DA" w:rsidP="003C1D8E">
      <w:pPr>
        <w:pStyle w:val="Nivel2"/>
      </w:pPr>
      <w:r>
        <w:t>8</w:t>
      </w:r>
      <w:r w:rsidR="000F1F67">
        <w:t>.3</w:t>
      </w:r>
      <w:r w:rsidR="00C34E0A" w:rsidRPr="00D14ED8">
        <w:t>. O prazo da disposição acima será contado do recebimento de comunicação de cobrança oriunda do contratado com a comprovação da prestação dos serviços a que se referem a parcela a ser paga.</w:t>
      </w:r>
    </w:p>
    <w:p w14:paraId="56C27176" w14:textId="25E467E4" w:rsidR="00C34E0A" w:rsidRPr="00D14ED8" w:rsidRDefault="006350DA" w:rsidP="003C1D8E">
      <w:pPr>
        <w:pStyle w:val="Nivel2"/>
      </w:pPr>
      <w:r>
        <w:t>8</w:t>
      </w:r>
      <w:r w:rsidR="000F1F67">
        <w:t>.4</w:t>
      </w:r>
      <w:r w:rsidR="00C34E0A" w:rsidRPr="00D14ED8">
        <w:t>. Para efeito de recebimento provisório, ao final de cada período de faturamento, o fiscal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7C87AD9B" w14:textId="2C53506E" w:rsidR="00C34E0A" w:rsidRPr="003C1D8E" w:rsidRDefault="006350DA" w:rsidP="00197890">
      <w:pPr>
        <w:pStyle w:val="Nivel3"/>
      </w:pPr>
      <w:r>
        <w:t>8</w:t>
      </w:r>
      <w:r w:rsidR="000F1F67">
        <w:t>.4</w:t>
      </w:r>
      <w:r w:rsidR="00C34E0A" w:rsidRPr="003C1D8E">
        <w:t>.1. Será considerado como ocorrido o recebimento provisório com a entrega do termo detalhado ou, em havendo mais de um a ser feito, com a entrega do último;</w:t>
      </w:r>
    </w:p>
    <w:p w14:paraId="7C1C202C" w14:textId="6694B344" w:rsidR="00C34E0A" w:rsidRPr="003C1D8E" w:rsidRDefault="006350DA" w:rsidP="00197890">
      <w:pPr>
        <w:pStyle w:val="Nivel3"/>
      </w:pPr>
      <w:r>
        <w:t>8</w:t>
      </w:r>
      <w:r w:rsidR="000F1F67">
        <w:t>.4</w:t>
      </w:r>
      <w:r w:rsidR="00C34E0A" w:rsidRPr="003C1D8E">
        <w:t>.2. 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5E0B2467" w14:textId="3AD5FA3A" w:rsidR="00C34E0A" w:rsidRPr="003C1D8E" w:rsidRDefault="006350DA" w:rsidP="00197890">
      <w:pPr>
        <w:pStyle w:val="Nivel3"/>
      </w:pPr>
      <w:r>
        <w:t>8</w:t>
      </w:r>
      <w:r w:rsidR="000F1F67">
        <w:t>.4</w:t>
      </w:r>
      <w:r w:rsidR="00C34E0A" w:rsidRPr="003C1D8E">
        <w:t>.3. A fiscalização não efetuará o ateste da última e/ou única medição de serviços até que sejam sanadas todas as eventuais pendências que possam vir a ser apontadas no Recebimento Provisório. (</w:t>
      </w:r>
      <w:hyperlink r:id="rId8" w:anchor="art119">
        <w:r w:rsidR="00C34E0A" w:rsidRPr="003C1D8E">
          <w:rPr>
            <w:rStyle w:val="Hyperlink"/>
            <w:color w:val="auto"/>
          </w:rPr>
          <w:t>Art. 119 c/c art. 140 da Lei nº 14133, de 2021</w:t>
        </w:r>
      </w:hyperlink>
      <w:r w:rsidR="00C34E0A" w:rsidRPr="003C1D8E">
        <w:t>)</w:t>
      </w:r>
    </w:p>
    <w:p w14:paraId="6C807D53" w14:textId="79F5084C" w:rsidR="00C34E0A" w:rsidRPr="003C1D8E" w:rsidRDefault="006350DA" w:rsidP="00197890">
      <w:pPr>
        <w:pStyle w:val="Nivel3"/>
      </w:pPr>
      <w:r>
        <w:t>8</w:t>
      </w:r>
      <w:r w:rsidR="000F1F67">
        <w:t>.4</w:t>
      </w:r>
      <w:r w:rsidR="00C34E0A" w:rsidRPr="003C1D8E">
        <w:t>.4. O recebimento provisório também ficará sujeito, quando cabível, à conclusão de todos os testes de campo e à entrega dos Manuais e Instruções exigíveis.</w:t>
      </w:r>
    </w:p>
    <w:p w14:paraId="1854C74D" w14:textId="615D9BF0" w:rsidR="00C34E0A" w:rsidRPr="003C1D8E" w:rsidRDefault="006350DA" w:rsidP="00197890">
      <w:pPr>
        <w:pStyle w:val="Nivel3"/>
      </w:pPr>
      <w:r>
        <w:t>8.4</w:t>
      </w:r>
      <w:r w:rsidR="00C34E0A" w:rsidRPr="003C1D8E">
        <w:t>.5. Os serviços poderão ser rejeitados, no todo ou em parte, quando em desacordo com as especificações constantes neste Termo de Referência e na proposta, sem prejuízo da aplicação das penalidades.</w:t>
      </w:r>
    </w:p>
    <w:p w14:paraId="076E890D" w14:textId="05E04618" w:rsidR="00C34E0A" w:rsidRPr="00D14ED8" w:rsidRDefault="006350DA" w:rsidP="003C1D8E">
      <w:pPr>
        <w:pStyle w:val="Nivel2"/>
      </w:pPr>
      <w:r>
        <w:t>8.4</w:t>
      </w:r>
      <w:r w:rsidR="00C34E0A" w:rsidRPr="00D14ED8">
        <w:t>.6. O fiscal deverá emitir o Termo Detalhado que deverá conter o registro, a análise e a conclusão acerca das ocorrências na execução do contrato, em relação à fiscalização técnica e demais documentos que julgar necessários, devendo encaminhá-los ao gestor do contrato para recebimento definitivo.</w:t>
      </w:r>
    </w:p>
    <w:p w14:paraId="368C746A" w14:textId="0C4AB3AF" w:rsidR="00C34E0A" w:rsidRPr="00D14ED8" w:rsidRDefault="006350DA" w:rsidP="003C1D8E">
      <w:pPr>
        <w:pStyle w:val="Nivel2"/>
      </w:pPr>
      <w:r>
        <w:t>8</w:t>
      </w:r>
      <w:r w:rsidR="000F1F67">
        <w:t>.5</w:t>
      </w:r>
      <w:r w:rsidR="00C34E0A" w:rsidRPr="00D14ED8">
        <w:t>. Os serviços serão recebidos definitivamente no prazo de 05 (cinco) dias, contados do recebimento provisório, pelo Gestor de Contratos, após a verificação da qualidade e quantidade do serviço e consequente aceitação mediante termo detalhado, obedecendo os seguintes procedimentos:</w:t>
      </w:r>
    </w:p>
    <w:p w14:paraId="455AE54B" w14:textId="3E270092" w:rsidR="00C34E0A" w:rsidRPr="003C1D8E" w:rsidRDefault="006350DA" w:rsidP="00197890">
      <w:pPr>
        <w:pStyle w:val="Nivel3"/>
        <w:rPr>
          <w:bCs/>
        </w:rPr>
      </w:pPr>
      <w:r>
        <w:lastRenderedPageBreak/>
        <w:t>8</w:t>
      </w:r>
      <w:r w:rsidR="000F1F67">
        <w:t>.5</w:t>
      </w:r>
      <w:r w:rsidR="00C34E0A" w:rsidRPr="003C1D8E">
        <w:t>.1. 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4B1B3F78" w14:textId="39ED97B5" w:rsidR="00C34E0A" w:rsidRPr="003C1D8E" w:rsidRDefault="006350DA" w:rsidP="00197890">
      <w:pPr>
        <w:pStyle w:val="Nivel3"/>
      </w:pPr>
      <w:r>
        <w:t>8</w:t>
      </w:r>
      <w:r w:rsidR="000F1F67">
        <w:t>.5</w:t>
      </w:r>
      <w:r w:rsidR="00C34E0A" w:rsidRPr="003C1D8E">
        <w:t>.2. Complementar o Termo Detalhado com as informações sobre a fiscalização administrativa, para efeito de recebimento definitivo dos serviços prestados, com base nos relatórios e documentações apresentadas; e</w:t>
      </w:r>
    </w:p>
    <w:p w14:paraId="6F5EB489" w14:textId="3C2AFE4D" w:rsidR="00C34E0A" w:rsidRPr="003C1D8E" w:rsidRDefault="006350DA" w:rsidP="00197890">
      <w:pPr>
        <w:pStyle w:val="Nivel3"/>
        <w:rPr>
          <w:bCs/>
        </w:rPr>
      </w:pPr>
      <w:r>
        <w:t>8</w:t>
      </w:r>
      <w:r w:rsidR="000F1F67">
        <w:t>.5</w:t>
      </w:r>
      <w:r w:rsidR="00C34E0A" w:rsidRPr="003C1D8E">
        <w:t>.3. Comunicar a empresa para que emita a Nota Fiscal ou Fatura, com o valor exato dimensionado pela fiscalização.</w:t>
      </w:r>
    </w:p>
    <w:p w14:paraId="1F40D2B9" w14:textId="70564BEF" w:rsidR="00C34E0A" w:rsidRPr="003C1D8E" w:rsidRDefault="006350DA" w:rsidP="00197890">
      <w:pPr>
        <w:pStyle w:val="Nivel3"/>
        <w:rPr>
          <w:bCs/>
        </w:rPr>
      </w:pPr>
      <w:r>
        <w:t>8</w:t>
      </w:r>
      <w:r w:rsidR="000F1F67">
        <w:t>.5</w:t>
      </w:r>
      <w:r w:rsidR="00C34E0A" w:rsidRPr="003C1D8E">
        <w:t>.4. Enviar a documentação pertinente ao setor de contratos para a formalização dos procedimentos de liquidação e pagamento, no valor dimensionado pela fiscalização e gestão.</w:t>
      </w:r>
    </w:p>
    <w:p w14:paraId="14E0CCDD" w14:textId="5B5C7613" w:rsidR="00C34E0A" w:rsidRPr="00D14ED8" w:rsidRDefault="006350DA" w:rsidP="003C1D8E">
      <w:pPr>
        <w:pStyle w:val="Nivel2"/>
      </w:pPr>
      <w:r>
        <w:t>8</w:t>
      </w:r>
      <w:r w:rsidR="000F1F67">
        <w:t>.5.</w:t>
      </w:r>
      <w:r w:rsidR="00C34E0A" w:rsidRPr="003C1D8E">
        <w:t xml:space="preserve">5. No caso de controvérsia sobre a execução do objeto, quanto à dimensão, qualidade e quantidade, deverá ser observado o teor do </w:t>
      </w:r>
      <w:hyperlink r:id="rId9" w:anchor="art143">
        <w:r w:rsidR="00C34E0A" w:rsidRPr="003C1D8E">
          <w:rPr>
            <w:rStyle w:val="Hyperlink"/>
            <w:rFonts w:eastAsia="MS Mincho"/>
            <w:color w:val="auto"/>
          </w:rPr>
          <w:t>art. 143 da Lei nº 14.133, de 2021</w:t>
        </w:r>
      </w:hyperlink>
      <w:r w:rsidR="00C34E0A" w:rsidRPr="003C1D8E">
        <w:t xml:space="preserve">, comunicando-se à empresa para emissão de Nota Fiscal no que </w:t>
      </w:r>
      <w:r w:rsidR="005E68C9" w:rsidRPr="003C1D8E">
        <w:t>pertence</w:t>
      </w:r>
      <w:r w:rsidR="00C34E0A" w:rsidRPr="003C1D8E">
        <w:t xml:space="preserve"> à parcela incontroversa da execução do objeto</w:t>
      </w:r>
      <w:r w:rsidR="00C34E0A" w:rsidRPr="00D14ED8">
        <w:t>, para efeito de liquidação e pagamento.</w:t>
      </w:r>
    </w:p>
    <w:p w14:paraId="0F2002F8" w14:textId="53222688" w:rsidR="00C34E0A" w:rsidRPr="00D14ED8" w:rsidRDefault="006350DA" w:rsidP="003C1D8E">
      <w:pPr>
        <w:pStyle w:val="Nivel2"/>
      </w:pPr>
      <w:r>
        <w:t>8</w:t>
      </w:r>
      <w:r w:rsidR="000F1F67">
        <w:t>.5</w:t>
      </w:r>
      <w:r w:rsidR="00C34E0A" w:rsidRPr="00D14ED8">
        <w:t>.6. Nenhum prazo de recebimento ocorrerá enquanto pendente a solução, pelo contratado, de inconsistências verificadas na execução do objeto ou no instrumento de cobrança.</w:t>
      </w:r>
    </w:p>
    <w:p w14:paraId="20F5AF8E" w14:textId="630E0DA4" w:rsidR="00C34E0A" w:rsidRPr="00544757" w:rsidRDefault="006350DA" w:rsidP="003C1D8E">
      <w:pPr>
        <w:pStyle w:val="Nivel2"/>
      </w:pPr>
      <w:r>
        <w:t>8</w:t>
      </w:r>
      <w:r w:rsidR="00C34E0A" w:rsidRPr="00D14ED8">
        <w:t>.</w:t>
      </w:r>
      <w:r w:rsidR="000F1F67">
        <w:t>6</w:t>
      </w:r>
      <w:r w:rsidR="00C34E0A" w:rsidRPr="00D14ED8">
        <w:t>. O recebimento provisório ou definitivo não excluirá a responsabilidade civil pela solidez e pela segurança do serviço nem a responsabilidade ético-profissional pela perfeita execução do contrato.</w:t>
      </w:r>
    </w:p>
    <w:p w14:paraId="405A8AB6" w14:textId="478658B4" w:rsidR="00212A02" w:rsidRPr="00B4025B" w:rsidRDefault="00212A02" w:rsidP="006773B1">
      <w:pPr>
        <w:pStyle w:val="Nvel1-SemNumPreto"/>
        <w:rPr>
          <w:rFonts w:ascii="Verdana" w:hAnsi="Verdana"/>
          <w:sz w:val="24"/>
          <w:szCs w:val="24"/>
        </w:rPr>
      </w:pPr>
      <w:r w:rsidRPr="00544757">
        <w:rPr>
          <w:rFonts w:ascii="Times New Roman" w:hAnsi="Times New Roman" w:cs="Times New Roman"/>
          <w:sz w:val="24"/>
          <w:szCs w:val="24"/>
        </w:rPr>
        <w:t>Liquidação</w:t>
      </w:r>
    </w:p>
    <w:p w14:paraId="6C883238" w14:textId="1DF87955" w:rsidR="00212A02" w:rsidRPr="00544757" w:rsidRDefault="006350DA" w:rsidP="003C1D8E">
      <w:pPr>
        <w:pStyle w:val="Nivel2"/>
      </w:pPr>
      <w:r>
        <w:t>8</w:t>
      </w:r>
      <w:r w:rsidR="000F1F67">
        <w:t>.7</w:t>
      </w:r>
      <w:r w:rsidR="00212A02" w:rsidRPr="00544757">
        <w:t xml:space="preserve">. Recebida a Nota Fiscal ou documento de cobrança equivalente, correrá o prazo de </w:t>
      </w:r>
      <w:r w:rsidR="00753B4D">
        <w:t>3</w:t>
      </w:r>
      <w:r w:rsidR="00E73DF4" w:rsidRPr="00544757">
        <w:t>0</w:t>
      </w:r>
      <w:r w:rsidR="00CC0FAA" w:rsidRPr="00544757">
        <w:t xml:space="preserve"> (</w:t>
      </w:r>
      <w:r w:rsidR="00753B4D">
        <w:t>trinta</w:t>
      </w:r>
      <w:r w:rsidR="00CC0FAA" w:rsidRPr="00544757">
        <w:t>)</w:t>
      </w:r>
      <w:r w:rsidR="00E73DF4" w:rsidRPr="00544757">
        <w:t xml:space="preserve"> dias</w:t>
      </w:r>
      <w:r w:rsidR="006773B1" w:rsidRPr="00544757">
        <w:t xml:space="preserve"> uteis</w:t>
      </w:r>
      <w:r w:rsidR="00212A02" w:rsidRPr="00544757">
        <w:t xml:space="preserve"> para fins de liquidação, na forma desta seção, prorrogáveis por igual período.</w:t>
      </w:r>
    </w:p>
    <w:p w14:paraId="3FFB80D6" w14:textId="081F3C7A" w:rsidR="00212A02" w:rsidRPr="00E73DF4" w:rsidRDefault="006350DA" w:rsidP="00197890">
      <w:pPr>
        <w:pStyle w:val="Nivel3"/>
      </w:pPr>
      <w:r>
        <w:t>8</w:t>
      </w:r>
      <w:r w:rsidR="000F1F67">
        <w:t>.7</w:t>
      </w:r>
      <w:r w:rsidR="00212A02" w:rsidRPr="00E73DF4">
        <w:t xml:space="preserve">.1. O prazo de que trata o item anterior será reduzido à metade, mantendo-se a possibilidade de prorrogação, no caso de contratações decorrentes de despesas cujos valores não ultrapassem o limite de que trata o </w:t>
      </w:r>
      <w:hyperlink r:id="rId10" w:anchor="art75">
        <w:r w:rsidR="00212A02" w:rsidRPr="00E73DF4">
          <w:rPr>
            <w:rStyle w:val="Hyperlink"/>
          </w:rPr>
          <w:t>inciso II do art. 75 da Lei nº 14.133, de 2021</w:t>
        </w:r>
      </w:hyperlink>
      <w:r w:rsidR="00212A02" w:rsidRPr="00E73DF4">
        <w:t>.</w:t>
      </w:r>
    </w:p>
    <w:p w14:paraId="2E8A5A33" w14:textId="5973CB7D" w:rsidR="00212A02" w:rsidRPr="00B4025B" w:rsidRDefault="006350DA" w:rsidP="003C1D8E">
      <w:pPr>
        <w:pStyle w:val="Nivel2"/>
      </w:pPr>
      <w:r>
        <w:t>8</w:t>
      </w:r>
      <w:r w:rsidR="000F1F67">
        <w:t>.8</w:t>
      </w:r>
      <w:r w:rsidR="00212A02" w:rsidRPr="00B4025B">
        <w:t xml:space="preserve">. Para fins de liquidação, o setor competente deverá verificar se a nota fiscal ou instrumento de cobrança equivalente apresentado expressa os elementos necessários e essenciais do documento, tais como: </w:t>
      </w:r>
    </w:p>
    <w:p w14:paraId="0CB322CF" w14:textId="2D82DF47" w:rsidR="00212A02" w:rsidRPr="00E73DF4" w:rsidRDefault="006350DA" w:rsidP="00197890">
      <w:pPr>
        <w:pStyle w:val="Nivel3"/>
      </w:pPr>
      <w:r>
        <w:t>8</w:t>
      </w:r>
      <w:r w:rsidR="000F1F67">
        <w:t>.8</w:t>
      </w:r>
      <w:r w:rsidR="00212A02" w:rsidRPr="00E73DF4">
        <w:t xml:space="preserve">.1. </w:t>
      </w:r>
      <w:proofErr w:type="gramStart"/>
      <w:r w:rsidR="00212A02" w:rsidRPr="00E73DF4">
        <w:t>o</w:t>
      </w:r>
      <w:proofErr w:type="gramEnd"/>
      <w:r w:rsidR="00212A02" w:rsidRPr="00E73DF4">
        <w:t xml:space="preserve"> prazo de validade;</w:t>
      </w:r>
    </w:p>
    <w:p w14:paraId="4F4B0F3A" w14:textId="5A004DB6" w:rsidR="00212A02" w:rsidRPr="00E73DF4" w:rsidRDefault="006350DA" w:rsidP="00197890">
      <w:pPr>
        <w:pStyle w:val="Nivel3"/>
      </w:pPr>
      <w:r>
        <w:t>8</w:t>
      </w:r>
      <w:r w:rsidR="000F1F67">
        <w:t>.8</w:t>
      </w:r>
      <w:r w:rsidR="00212A02" w:rsidRPr="00E73DF4">
        <w:t xml:space="preserve">.2. </w:t>
      </w:r>
      <w:proofErr w:type="gramStart"/>
      <w:r w:rsidR="00212A02" w:rsidRPr="00E73DF4">
        <w:t>a</w:t>
      </w:r>
      <w:proofErr w:type="gramEnd"/>
      <w:r w:rsidR="00212A02" w:rsidRPr="00E73DF4">
        <w:t xml:space="preserve"> data da emissão; </w:t>
      </w:r>
    </w:p>
    <w:p w14:paraId="0D940E79" w14:textId="2838CF7C" w:rsidR="00212A02" w:rsidRPr="00E73DF4" w:rsidRDefault="006350DA" w:rsidP="00197890">
      <w:pPr>
        <w:pStyle w:val="Nivel3"/>
      </w:pPr>
      <w:r>
        <w:t>8</w:t>
      </w:r>
      <w:r w:rsidR="000F1F67">
        <w:t>.8</w:t>
      </w:r>
      <w:r w:rsidR="00212A02" w:rsidRPr="00E73DF4">
        <w:t xml:space="preserve">.3. </w:t>
      </w:r>
      <w:proofErr w:type="gramStart"/>
      <w:r w:rsidR="00212A02" w:rsidRPr="00E73DF4">
        <w:t>os</w:t>
      </w:r>
      <w:proofErr w:type="gramEnd"/>
      <w:r w:rsidR="00212A02" w:rsidRPr="00E73DF4">
        <w:t xml:space="preserve"> dados do contrato e do órgão contratante; </w:t>
      </w:r>
    </w:p>
    <w:p w14:paraId="03FBE8BD" w14:textId="5125B837" w:rsidR="00212A02" w:rsidRPr="00E73DF4" w:rsidRDefault="006350DA" w:rsidP="00197890">
      <w:pPr>
        <w:pStyle w:val="Nivel3"/>
      </w:pPr>
      <w:r>
        <w:t>8</w:t>
      </w:r>
      <w:r w:rsidR="000F1F67">
        <w:t>.8</w:t>
      </w:r>
      <w:r w:rsidR="00212A02" w:rsidRPr="00E73DF4">
        <w:t xml:space="preserve">.4. </w:t>
      </w:r>
      <w:proofErr w:type="gramStart"/>
      <w:r w:rsidR="00212A02" w:rsidRPr="00E73DF4">
        <w:t>o</w:t>
      </w:r>
      <w:proofErr w:type="gramEnd"/>
      <w:r w:rsidR="00212A02" w:rsidRPr="00E73DF4">
        <w:t xml:space="preserve"> período respectivo de execução do contrato; </w:t>
      </w:r>
    </w:p>
    <w:p w14:paraId="721C57A6" w14:textId="5AB84355" w:rsidR="00212A02" w:rsidRPr="00E73DF4" w:rsidRDefault="006350DA" w:rsidP="00197890">
      <w:pPr>
        <w:pStyle w:val="Nivel3"/>
      </w:pPr>
      <w:r>
        <w:t>8</w:t>
      </w:r>
      <w:r w:rsidR="000F1F67">
        <w:t>.8</w:t>
      </w:r>
      <w:r w:rsidR="00212A02" w:rsidRPr="00E73DF4">
        <w:t xml:space="preserve">.5. </w:t>
      </w:r>
      <w:proofErr w:type="gramStart"/>
      <w:r w:rsidR="00212A02" w:rsidRPr="00E73DF4">
        <w:t>o</w:t>
      </w:r>
      <w:proofErr w:type="gramEnd"/>
      <w:r w:rsidR="00212A02" w:rsidRPr="00E73DF4">
        <w:t xml:space="preserve"> valor a pagar; e </w:t>
      </w:r>
    </w:p>
    <w:p w14:paraId="445B75F6" w14:textId="240A6BFC" w:rsidR="00212A02" w:rsidRPr="00E73DF4" w:rsidRDefault="006350DA" w:rsidP="00197890">
      <w:pPr>
        <w:pStyle w:val="Nivel3"/>
      </w:pPr>
      <w:r>
        <w:t>8</w:t>
      </w:r>
      <w:r w:rsidR="000F1F67">
        <w:t>.8</w:t>
      </w:r>
      <w:r w:rsidR="00212A02" w:rsidRPr="00E73DF4">
        <w:t xml:space="preserve">.6. </w:t>
      </w:r>
      <w:proofErr w:type="gramStart"/>
      <w:r w:rsidR="00212A02" w:rsidRPr="00E73DF4">
        <w:t>eventual</w:t>
      </w:r>
      <w:proofErr w:type="gramEnd"/>
      <w:r w:rsidR="00212A02" w:rsidRPr="00E73DF4">
        <w:t xml:space="preserve"> destaque do valor de retenções tributárias cabíveis.</w:t>
      </w:r>
    </w:p>
    <w:p w14:paraId="03C9458C" w14:textId="3298F8AE" w:rsidR="00212A02" w:rsidRPr="00B4025B" w:rsidRDefault="006350DA" w:rsidP="003C1D8E">
      <w:pPr>
        <w:pStyle w:val="Nivel2"/>
      </w:pPr>
      <w:r>
        <w:rPr>
          <w:rFonts w:eastAsia="Calibri"/>
        </w:rPr>
        <w:t>8</w:t>
      </w:r>
      <w:r w:rsidR="000F1F67">
        <w:rPr>
          <w:rFonts w:eastAsia="Calibri"/>
        </w:rPr>
        <w:t>.9</w:t>
      </w:r>
      <w:r w:rsidR="00212A02" w:rsidRPr="00B4025B">
        <w:rPr>
          <w:rFonts w:eastAsia="Calibri"/>
        </w:rPr>
        <w:t xml:space="preserve">. Havendo erro na apresentação da nota fiscal ou instrumento de cobrança equivalente, ou circunstância que impeça a </w:t>
      </w:r>
      <w:r w:rsidR="00212A02" w:rsidRPr="00B4025B">
        <w:t>liquidação da despesa, esta ficará sobrestada até que o contratado providencie as medidas saneadoras, reiniciando-se o prazo após a comprovação da regularização da situação, sem ônus ao contratante;</w:t>
      </w:r>
    </w:p>
    <w:p w14:paraId="5B7DC3E8" w14:textId="6CE31F6C" w:rsidR="00212A02" w:rsidRPr="00B4025B" w:rsidRDefault="006350DA" w:rsidP="003C1D8E">
      <w:pPr>
        <w:pStyle w:val="Nivel2"/>
      </w:pPr>
      <w:r>
        <w:lastRenderedPageBreak/>
        <w:t>8</w:t>
      </w:r>
      <w:r w:rsidR="000F1F67">
        <w:t>.10</w:t>
      </w:r>
      <w:r w:rsidR="00212A02" w:rsidRPr="00B4025B">
        <w:t xml:space="preserve">. A nota fiscal ou instrumento de cobrança equivalente deverá ser obrigatoriamente acompanhado da comprovação da regularidade fiscal. </w:t>
      </w:r>
    </w:p>
    <w:p w14:paraId="02D17007" w14:textId="1BDF4F3B" w:rsidR="00212A02" w:rsidRPr="00B4025B" w:rsidRDefault="006350DA" w:rsidP="003C1D8E">
      <w:pPr>
        <w:pStyle w:val="Nivel2"/>
      </w:pPr>
      <w:r>
        <w:t>8</w:t>
      </w:r>
      <w:r w:rsidR="00212A02" w:rsidRPr="00B4025B">
        <w:t>.1</w:t>
      </w:r>
      <w:r w:rsidR="000F1F67">
        <w:t>1</w:t>
      </w:r>
      <w:r w:rsidR="00212A02" w:rsidRPr="00B4025B">
        <w:t>. Constatando-se,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7C380BB" w14:textId="4FF9F39A" w:rsidR="00212A02" w:rsidRPr="00B4025B" w:rsidRDefault="006350DA" w:rsidP="003C1D8E">
      <w:pPr>
        <w:pStyle w:val="Nivel2"/>
      </w:pPr>
      <w:r>
        <w:t>8</w:t>
      </w:r>
      <w:r w:rsidR="00212A02" w:rsidRPr="00B4025B">
        <w:t>.1</w:t>
      </w:r>
      <w:r w:rsidR="000F1F67">
        <w:t>2</w:t>
      </w:r>
      <w:r w:rsidR="00212A02" w:rsidRPr="00B4025B">
        <w:t xml:space="preserve">.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22E44A6" w14:textId="4D9B5B8C" w:rsidR="00212A02" w:rsidRPr="00B4025B" w:rsidRDefault="006350DA" w:rsidP="003C1D8E">
      <w:pPr>
        <w:pStyle w:val="Nivel2"/>
      </w:pPr>
      <w:r>
        <w:t>8</w:t>
      </w:r>
      <w:r w:rsidR="000F1F67">
        <w:t>.13</w:t>
      </w:r>
      <w:r w:rsidR="00212A02" w:rsidRPr="00B4025B">
        <w:t xml:space="preserve">. Persistindo a irregularidade, o contratante deverá adotar as medidas necessárias à rescisão contratual nos autos do processo administrativo correspondente, assegurada ao contratado a ampla defesa. </w:t>
      </w:r>
    </w:p>
    <w:p w14:paraId="240C866C" w14:textId="5CEAFDAD" w:rsidR="00212A02" w:rsidRPr="00B4025B" w:rsidRDefault="006350DA" w:rsidP="003C1D8E">
      <w:pPr>
        <w:pStyle w:val="Nivel2"/>
      </w:pPr>
      <w:r>
        <w:t>8</w:t>
      </w:r>
      <w:r w:rsidR="000F1F67">
        <w:t>.14</w:t>
      </w:r>
      <w:r w:rsidR="00212A02" w:rsidRPr="00B4025B">
        <w:t xml:space="preserve">. Havendo a efetiva execução do objeto, os pagamentos serão realizados normalmente, até que se decida pela rescisão do contrato.  </w:t>
      </w:r>
    </w:p>
    <w:p w14:paraId="0F8DA937" w14:textId="72B22766" w:rsidR="00212A02" w:rsidRPr="00786AC3" w:rsidRDefault="00212A02" w:rsidP="00212A02">
      <w:pPr>
        <w:pStyle w:val="Nvel1-SemNumPreto"/>
        <w:rPr>
          <w:rFonts w:ascii="Times New Roman" w:hAnsi="Times New Roman" w:cs="Times New Roman"/>
          <w:sz w:val="24"/>
          <w:szCs w:val="24"/>
        </w:rPr>
      </w:pPr>
      <w:r w:rsidRPr="00786AC3">
        <w:rPr>
          <w:rFonts w:ascii="Times New Roman" w:hAnsi="Times New Roman" w:cs="Times New Roman"/>
          <w:sz w:val="24"/>
          <w:szCs w:val="24"/>
        </w:rPr>
        <w:t>Prazo de pagamento</w:t>
      </w:r>
    </w:p>
    <w:p w14:paraId="48A15D80" w14:textId="5A4E4C45" w:rsidR="00212A02" w:rsidRPr="00B4025B" w:rsidRDefault="006350DA" w:rsidP="003C1D8E">
      <w:pPr>
        <w:pStyle w:val="Nivel2"/>
      </w:pPr>
      <w:r>
        <w:t>8</w:t>
      </w:r>
      <w:r w:rsidR="002804FF">
        <w:t>.</w:t>
      </w:r>
      <w:r w:rsidR="000F1F67">
        <w:t>15</w:t>
      </w:r>
      <w:r w:rsidR="00212A02" w:rsidRPr="00B4025B">
        <w:t xml:space="preserve">. O pagamento </w:t>
      </w:r>
      <w:r w:rsidR="006773B1">
        <w:t>será efetuado no pr</w:t>
      </w:r>
      <w:r w:rsidR="00FF03EC">
        <w:t>azo de até 30 (trinta</w:t>
      </w:r>
      <w:r w:rsidR="00212A02" w:rsidRPr="00B4025B">
        <w:t>) dias úteis contados da finalização da liquidação da despesa.</w:t>
      </w:r>
    </w:p>
    <w:p w14:paraId="718CCC04" w14:textId="3427FCCA" w:rsidR="007A3B6F" w:rsidRPr="00B4025B" w:rsidRDefault="006350DA" w:rsidP="003C1D8E">
      <w:pPr>
        <w:pStyle w:val="Nivel2"/>
      </w:pPr>
      <w:r>
        <w:t>8</w:t>
      </w:r>
      <w:r w:rsidR="000F1F67">
        <w:t>.16</w:t>
      </w:r>
      <w:r w:rsidR="00212A02" w:rsidRPr="00B4025B">
        <w:t xml:space="preserve">. No caso de atraso pelo Contratante, os valores devidos ao contratado serão atualizados monetariamente entre o termo final do prazo de pagamento até a data de sua efetiva realização, mediante aplicação do índice </w:t>
      </w:r>
      <w:r w:rsidR="007A3B6F" w:rsidRPr="00B4025B">
        <w:t xml:space="preserve">IPCA </w:t>
      </w:r>
      <w:r w:rsidR="00212A02" w:rsidRPr="00B4025B">
        <w:t>de correção monetária.</w:t>
      </w:r>
    </w:p>
    <w:p w14:paraId="417BB176" w14:textId="77777777" w:rsidR="00212A02" w:rsidRPr="00786AC3" w:rsidRDefault="00212A02" w:rsidP="003C1D8E">
      <w:pPr>
        <w:pStyle w:val="Nivel2"/>
      </w:pPr>
      <w:r w:rsidRPr="00786AC3">
        <w:t>Forma de pagamento</w:t>
      </w:r>
    </w:p>
    <w:p w14:paraId="4153C705" w14:textId="6AB2C168" w:rsidR="00212A02" w:rsidRPr="00B4025B" w:rsidRDefault="006350DA" w:rsidP="003C1D8E">
      <w:pPr>
        <w:pStyle w:val="Nivel2"/>
      </w:pPr>
      <w:r>
        <w:t>8</w:t>
      </w:r>
      <w:r w:rsidR="000F1F67">
        <w:t>.17</w:t>
      </w:r>
      <w:r w:rsidR="00212A02" w:rsidRPr="00B4025B">
        <w:t>. O pagamento será realizado por meio de ordem bancária, para crédito em banco, agência e conta corrente indicados pelo contratado.</w:t>
      </w:r>
    </w:p>
    <w:p w14:paraId="4606EBC6" w14:textId="554B2203" w:rsidR="00212A02" w:rsidRPr="00B4025B" w:rsidRDefault="006350DA" w:rsidP="003C1D8E">
      <w:pPr>
        <w:pStyle w:val="Nivel2"/>
      </w:pPr>
      <w:r>
        <w:t>8</w:t>
      </w:r>
      <w:r w:rsidR="000F1F67">
        <w:t>.18</w:t>
      </w:r>
      <w:r w:rsidR="00212A02" w:rsidRPr="00B4025B">
        <w:t>. Será considerada data do pagamento o dia em que constar como emitida a ordem bancária para pagamento.</w:t>
      </w:r>
    </w:p>
    <w:p w14:paraId="128FE66C" w14:textId="2C2C252F" w:rsidR="00212A02" w:rsidRPr="00B4025B" w:rsidRDefault="006350DA" w:rsidP="003C1D8E">
      <w:pPr>
        <w:pStyle w:val="Nivel2"/>
      </w:pPr>
      <w:r>
        <w:t>8</w:t>
      </w:r>
      <w:r w:rsidR="000F1F67">
        <w:t>.19</w:t>
      </w:r>
      <w:r w:rsidR="00212A02" w:rsidRPr="00B4025B">
        <w:t>. Quando do pagamento, será efetuada a retenção tributária prevista na legislação aplicável.</w:t>
      </w:r>
    </w:p>
    <w:p w14:paraId="35876865" w14:textId="66DCF5BA" w:rsidR="00212A02" w:rsidRPr="00E73DF4" w:rsidRDefault="006350DA" w:rsidP="00197890">
      <w:pPr>
        <w:pStyle w:val="Nivel3"/>
      </w:pPr>
      <w:r>
        <w:t>8</w:t>
      </w:r>
      <w:r w:rsidR="000F1F67">
        <w:t>.19</w:t>
      </w:r>
      <w:r w:rsidR="00212A02" w:rsidRPr="00E73DF4">
        <w:t>.1. Independentemente do percentual de tributo inserido na planilha, quando houver, serão retidos na fonte, quando da realização do pagamento, os percentuais estabelecidos na legislação vigente.</w:t>
      </w:r>
    </w:p>
    <w:p w14:paraId="26BCB625" w14:textId="793A0C8E" w:rsidR="00212A02" w:rsidRPr="00B4025B" w:rsidRDefault="006350DA" w:rsidP="003C1D8E">
      <w:pPr>
        <w:pStyle w:val="Nivel2"/>
      </w:pPr>
      <w:r>
        <w:t>8.19</w:t>
      </w:r>
      <w:r w:rsidR="000F1F67">
        <w:t>.</w:t>
      </w:r>
      <w:r w:rsidR="00212A02" w:rsidRPr="00B4025B">
        <w:t xml:space="preserve">2. O contratado regularmente optante pelo Simples Nacional, nos termos da </w:t>
      </w:r>
      <w:hyperlink r:id="rId11">
        <w:r w:rsidR="00212A02" w:rsidRPr="00B4025B">
          <w:rPr>
            <w:rStyle w:val="Hyperlink"/>
          </w:rPr>
          <w:t>Lei Complementar nº 123, de 2006</w:t>
        </w:r>
      </w:hyperlink>
      <w:r w:rsidR="00212A02" w:rsidRPr="00B4025B">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0A47FE9" w14:textId="77777777" w:rsidR="005268B1" w:rsidRPr="00B4025B" w:rsidRDefault="005268B1" w:rsidP="005268B1">
      <w:pPr>
        <w:widowControl w:val="0"/>
        <w:tabs>
          <w:tab w:val="left" w:pos="1440"/>
          <w:tab w:val="left" w:pos="1980"/>
        </w:tabs>
        <w:spacing w:before="20"/>
        <w:jc w:val="both"/>
        <w:rPr>
          <w:rFonts w:ascii="Verdana" w:hAnsi="Verdana" w:cs="Tahoma"/>
        </w:rPr>
      </w:pPr>
    </w:p>
    <w:p w14:paraId="31CBD8A6" w14:textId="5AAE48E9" w:rsidR="005268B1" w:rsidRPr="00104C40" w:rsidRDefault="006350DA" w:rsidP="005268B1">
      <w:pPr>
        <w:widowControl w:val="0"/>
        <w:tabs>
          <w:tab w:val="left" w:pos="1440"/>
          <w:tab w:val="left" w:pos="1980"/>
        </w:tabs>
        <w:spacing w:before="20"/>
        <w:jc w:val="both"/>
        <w:rPr>
          <w:b/>
          <w:u w:val="single"/>
        </w:rPr>
      </w:pPr>
      <w:r>
        <w:rPr>
          <w:b/>
        </w:rPr>
        <w:t>9</w:t>
      </w:r>
      <w:r w:rsidR="005268B1" w:rsidRPr="00E73DF4">
        <w:rPr>
          <w:b/>
        </w:rPr>
        <w:t xml:space="preserve"> – </w:t>
      </w:r>
      <w:r w:rsidR="00BA56A5" w:rsidRPr="00E73DF4">
        <w:rPr>
          <w:b/>
        </w:rPr>
        <w:t xml:space="preserve">FORMA E CRITÉRIOS DE SELEÇÃO DO FORNECEDOR E </w:t>
      </w:r>
      <w:r w:rsidR="00104C40" w:rsidRPr="003C1D8E">
        <w:rPr>
          <w:b/>
        </w:rPr>
        <w:t>REGIME DE EXECUÇÃO</w:t>
      </w:r>
    </w:p>
    <w:p w14:paraId="74432B53" w14:textId="77777777" w:rsidR="00BA56A5" w:rsidRPr="00E73DF4" w:rsidRDefault="00BA56A5" w:rsidP="00BA56A5">
      <w:pPr>
        <w:pStyle w:val="Nvel1-SemNumPreto"/>
        <w:rPr>
          <w:rFonts w:ascii="Times New Roman" w:hAnsi="Times New Roman" w:cs="Times New Roman"/>
          <w:sz w:val="24"/>
          <w:szCs w:val="24"/>
          <w:highlight w:val="yellow"/>
        </w:rPr>
      </w:pPr>
      <w:r w:rsidRPr="00E73DF4">
        <w:rPr>
          <w:rFonts w:ascii="Times New Roman" w:hAnsi="Times New Roman" w:cs="Times New Roman"/>
          <w:sz w:val="24"/>
          <w:szCs w:val="24"/>
        </w:rPr>
        <w:t>Forma de seleção e critério de julgamento da proposta</w:t>
      </w:r>
    </w:p>
    <w:p w14:paraId="08DD1807" w14:textId="3C528C05" w:rsidR="007E3CCE" w:rsidRPr="007E3CCE" w:rsidRDefault="006350DA" w:rsidP="007E3CCE">
      <w:pPr>
        <w:pStyle w:val="Nivel2"/>
        <w:rPr>
          <w:rFonts w:ascii="Verdana" w:eastAsia="Arial" w:hAnsi="Verdana" w:cs="Arial"/>
          <w:sz w:val="20"/>
          <w:szCs w:val="20"/>
        </w:rPr>
      </w:pPr>
      <w:r>
        <w:t>9</w:t>
      </w:r>
      <w:r w:rsidR="007E3CCE">
        <w:t xml:space="preserve">.1. </w:t>
      </w:r>
      <w:r w:rsidR="007E3CCE" w:rsidRPr="007E3CCE">
        <w:rPr>
          <w:rFonts w:ascii="Verdana" w:eastAsia="Arial" w:hAnsi="Verdana" w:cs="Arial"/>
          <w:sz w:val="20"/>
          <w:szCs w:val="20"/>
        </w:rPr>
        <w:t>O fornecedor será selecionado por meio da realização de procedimento de LICITAÇÃO, na modalidade PREGÃO, sob a forma PRESENCIAL, pelo procedimento auxiliar de Registro de Preço, com adoção do critério de julgamento pelo MENOR PREÇO.</w:t>
      </w:r>
    </w:p>
    <w:p w14:paraId="47D78B97" w14:textId="7A13328F" w:rsidR="007E3CCE" w:rsidRDefault="007E3CCE" w:rsidP="007E3CCE">
      <w:pPr>
        <w:keepNext/>
        <w:keepLines/>
        <w:tabs>
          <w:tab w:val="left" w:pos="567"/>
        </w:tabs>
        <w:spacing w:before="240" w:after="120" w:line="276" w:lineRule="auto"/>
        <w:jc w:val="both"/>
        <w:outlineLvl w:val="1"/>
        <w:rPr>
          <w:rFonts w:ascii="Verdana" w:eastAsiaTheme="majorEastAsia" w:hAnsi="Verdana" w:cs="Arial"/>
          <w:b/>
          <w:bCs/>
          <w:sz w:val="20"/>
          <w:szCs w:val="20"/>
          <w:lang w:eastAsia="zh-CN" w:bidi="hi-IN"/>
        </w:rPr>
      </w:pPr>
      <w:r w:rsidRPr="007E3CCE">
        <w:rPr>
          <w:rFonts w:ascii="Verdana" w:eastAsiaTheme="majorEastAsia" w:hAnsi="Verdana" w:cs="Arial"/>
          <w:b/>
          <w:bCs/>
          <w:sz w:val="20"/>
          <w:szCs w:val="20"/>
          <w:lang w:eastAsia="zh-CN" w:bidi="hi-IN"/>
        </w:rPr>
        <w:lastRenderedPageBreak/>
        <w:t>Forma de fornecimento</w:t>
      </w:r>
    </w:p>
    <w:p w14:paraId="621F0D5E" w14:textId="469AEDA4" w:rsidR="007E3CCE" w:rsidRPr="007E3CCE" w:rsidRDefault="006350DA" w:rsidP="007E3CCE">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shd w:val="clear" w:color="auto" w:fill="FFFFFF"/>
          <w:lang w:eastAsia="en-US"/>
        </w:rPr>
        <w:t>9</w:t>
      </w:r>
      <w:r w:rsidR="007E3CCE" w:rsidRPr="007E3CCE">
        <w:rPr>
          <w:rFonts w:ascii="Verdana" w:eastAsia="Arial" w:hAnsi="Verdana" w:cs="Arial"/>
          <w:sz w:val="20"/>
          <w:szCs w:val="20"/>
          <w:shd w:val="clear" w:color="auto" w:fill="FFFFFF"/>
          <w:lang w:eastAsia="en-US"/>
        </w:rPr>
        <w:t xml:space="preserve">.2. O fornecimento do objeto será </w:t>
      </w:r>
      <w:r w:rsidR="007E3CCE" w:rsidRPr="007E3CCE">
        <w:rPr>
          <w:rFonts w:ascii="Verdana" w:eastAsia="Arial" w:hAnsi="Verdana" w:cs="Arial"/>
          <w:sz w:val="20"/>
          <w:szCs w:val="20"/>
          <w:lang w:eastAsia="en-US"/>
        </w:rPr>
        <w:t>parcelado</w:t>
      </w:r>
      <w:r w:rsidR="007E3CCE" w:rsidRPr="007E3CCE">
        <w:rPr>
          <w:rFonts w:ascii="Verdana" w:eastAsia="Arial" w:hAnsi="Verdana" w:cs="Arial"/>
          <w:sz w:val="20"/>
          <w:szCs w:val="20"/>
          <w:shd w:val="clear" w:color="auto" w:fill="FFFFFF"/>
          <w:lang w:eastAsia="en-US"/>
        </w:rPr>
        <w:t>.</w:t>
      </w:r>
    </w:p>
    <w:p w14:paraId="0AD0DBC3" w14:textId="77777777" w:rsidR="007E3CCE" w:rsidRPr="007E3CCE" w:rsidRDefault="007E3CCE" w:rsidP="007E3CCE">
      <w:pPr>
        <w:keepNext/>
        <w:keepLines/>
        <w:tabs>
          <w:tab w:val="left" w:pos="567"/>
        </w:tabs>
        <w:spacing w:before="240" w:after="120" w:line="276" w:lineRule="auto"/>
        <w:jc w:val="both"/>
        <w:outlineLvl w:val="1"/>
        <w:rPr>
          <w:rFonts w:ascii="Verdana" w:eastAsiaTheme="majorEastAsia" w:hAnsi="Verdana" w:cs="Arial"/>
          <w:b/>
          <w:bCs/>
          <w:sz w:val="20"/>
          <w:szCs w:val="20"/>
          <w:lang w:eastAsia="zh-CN" w:bidi="hi-IN"/>
        </w:rPr>
      </w:pPr>
      <w:r w:rsidRPr="007E3CCE">
        <w:rPr>
          <w:rFonts w:ascii="Verdana" w:eastAsiaTheme="majorEastAsia" w:hAnsi="Verdana" w:cs="Arial"/>
          <w:b/>
          <w:bCs/>
          <w:sz w:val="20"/>
          <w:szCs w:val="20"/>
          <w:lang w:eastAsia="zh-CN" w:bidi="hi-IN"/>
        </w:rPr>
        <w:t>Exigências de habilitação</w:t>
      </w:r>
    </w:p>
    <w:p w14:paraId="098B7BEB" w14:textId="60FFD020" w:rsidR="007E3CCE" w:rsidRPr="007E3CCE" w:rsidRDefault="006350DA" w:rsidP="007E3CCE">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9</w:t>
      </w:r>
      <w:r w:rsidR="007E3CCE" w:rsidRPr="007E3CCE">
        <w:rPr>
          <w:rFonts w:ascii="Verdana" w:eastAsia="Arial" w:hAnsi="Verdana" w:cs="Arial"/>
          <w:sz w:val="20"/>
          <w:szCs w:val="20"/>
          <w:lang w:eastAsia="en-US"/>
        </w:rPr>
        <w:t>.3. Para fins de habilitação, deverá o licitante comprovar os seguintes requisitos:</w:t>
      </w:r>
    </w:p>
    <w:p w14:paraId="6E9D671E" w14:textId="77777777" w:rsidR="00BA56A5" w:rsidRPr="00E73DF4" w:rsidRDefault="00BA56A5" w:rsidP="00BA56A5">
      <w:pPr>
        <w:pStyle w:val="Nvel1-SemNumPreto"/>
        <w:rPr>
          <w:rFonts w:ascii="Times New Roman" w:hAnsi="Times New Roman" w:cs="Times New Roman"/>
          <w:sz w:val="24"/>
          <w:szCs w:val="24"/>
        </w:rPr>
      </w:pPr>
      <w:r w:rsidRPr="00E73DF4">
        <w:rPr>
          <w:rFonts w:ascii="Times New Roman" w:hAnsi="Times New Roman" w:cs="Times New Roman"/>
          <w:sz w:val="24"/>
          <w:szCs w:val="24"/>
        </w:rPr>
        <w:t>Habilitação jurídica</w:t>
      </w:r>
    </w:p>
    <w:p w14:paraId="2789CA1C" w14:textId="0BE94085" w:rsidR="00BA56A5" w:rsidRPr="00E73DF4" w:rsidRDefault="006350DA" w:rsidP="003C1D8E">
      <w:pPr>
        <w:pStyle w:val="Nivel2"/>
      </w:pPr>
      <w:r>
        <w:rPr>
          <w:b/>
          <w:bCs/>
        </w:rPr>
        <w:t>9</w:t>
      </w:r>
      <w:r w:rsidR="00BA56A5" w:rsidRPr="00E73DF4">
        <w:rPr>
          <w:b/>
          <w:bCs/>
        </w:rPr>
        <w:t>.4. Empresário individual:</w:t>
      </w:r>
      <w:r w:rsidR="00BA56A5" w:rsidRPr="00E73DF4">
        <w:t xml:space="preserve"> inscrição no Registro Público de Empresas Mercantis, a cargo da Junta Comercial da respectiva sede; </w:t>
      </w:r>
    </w:p>
    <w:p w14:paraId="6C1B5056" w14:textId="2260263E" w:rsidR="00BA56A5" w:rsidRPr="00E73DF4" w:rsidRDefault="006350DA" w:rsidP="003C1D8E">
      <w:pPr>
        <w:pStyle w:val="Nivel2"/>
      </w:pPr>
      <w:r>
        <w:rPr>
          <w:b/>
          <w:bCs/>
        </w:rPr>
        <w:t>9</w:t>
      </w:r>
      <w:r w:rsidR="00BA56A5" w:rsidRPr="00E73DF4">
        <w:rPr>
          <w:b/>
          <w:bCs/>
        </w:rPr>
        <w:t>.5. Microempreendedor Individual - MEI:</w:t>
      </w:r>
      <w:r w:rsidR="00BA56A5" w:rsidRPr="00E73DF4">
        <w:t xml:space="preserve"> Certificado da Condição de Microempreendedor Individual - CCMEI, cuja aceitação ficará condicionada à verificação da autenticidade no sítio </w:t>
      </w:r>
      <w:hyperlink r:id="rId12">
        <w:r w:rsidR="00BA56A5" w:rsidRPr="00E73DF4">
          <w:rPr>
            <w:rStyle w:val="Hyperlink"/>
          </w:rPr>
          <w:t>https://www.gov.br/empresas-e-negocios/pt-br/empreendedor</w:t>
        </w:r>
      </w:hyperlink>
      <w:r w:rsidR="00BA56A5" w:rsidRPr="00E73DF4">
        <w:t xml:space="preserve">; </w:t>
      </w:r>
    </w:p>
    <w:p w14:paraId="6EE5EDF9" w14:textId="77777777" w:rsidR="00BA56A5" w:rsidRPr="00B4025B" w:rsidRDefault="00BA56A5" w:rsidP="003C1D8E">
      <w:pPr>
        <w:pStyle w:val="Nivel2"/>
      </w:pPr>
      <w:r w:rsidRPr="00B4025B">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05E757AE" w14:textId="313645AC" w:rsidR="00BA56A5" w:rsidRPr="00B4025B" w:rsidRDefault="006350DA" w:rsidP="003C1D8E">
      <w:pPr>
        <w:pStyle w:val="Nivel2"/>
      </w:pPr>
      <w:r>
        <w:rPr>
          <w:b/>
          <w:bCs/>
        </w:rPr>
        <w:t>9</w:t>
      </w:r>
      <w:r w:rsidR="00BA56A5" w:rsidRPr="00B4025B">
        <w:rPr>
          <w:b/>
          <w:bCs/>
        </w:rPr>
        <w:t>.6. Sociedade empresária estrangeira:</w:t>
      </w:r>
      <w:r w:rsidR="00BA56A5" w:rsidRPr="00B4025B">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13">
        <w:r w:rsidR="00BA56A5" w:rsidRPr="00B4025B">
          <w:rPr>
            <w:rStyle w:val="Hyperlink"/>
          </w:rPr>
          <w:t>Normativa DREI/ME n.º 77, de 18 de março de 2020</w:t>
        </w:r>
      </w:hyperlink>
      <w:r w:rsidR="00BA56A5" w:rsidRPr="00B4025B">
        <w:t>.</w:t>
      </w:r>
    </w:p>
    <w:p w14:paraId="171B692F" w14:textId="0FE8B0FB" w:rsidR="00BA56A5" w:rsidRPr="00B4025B" w:rsidRDefault="006350DA" w:rsidP="003C1D8E">
      <w:pPr>
        <w:pStyle w:val="Nivel2"/>
      </w:pPr>
      <w:r>
        <w:rPr>
          <w:b/>
          <w:bCs/>
        </w:rPr>
        <w:t>9</w:t>
      </w:r>
      <w:r w:rsidR="00BA56A5" w:rsidRPr="00B4025B">
        <w:rPr>
          <w:b/>
          <w:bCs/>
        </w:rPr>
        <w:t xml:space="preserve">.7. Sociedade simples: </w:t>
      </w:r>
      <w:r w:rsidR="00BA56A5" w:rsidRPr="00B4025B">
        <w:t>inscrição do ato constitutivo no Registro Civil de Pessoas Jurídicas do local de sua sede, acompanhada de documento comprobatório de seus administradores;</w:t>
      </w:r>
    </w:p>
    <w:p w14:paraId="119EE1AE" w14:textId="60AFF046" w:rsidR="00BA56A5" w:rsidRPr="00B4025B" w:rsidRDefault="006350DA" w:rsidP="003C1D8E">
      <w:pPr>
        <w:pStyle w:val="Nivel2"/>
      </w:pPr>
      <w:r>
        <w:rPr>
          <w:b/>
          <w:bCs/>
        </w:rPr>
        <w:t>9</w:t>
      </w:r>
      <w:r w:rsidR="00BA56A5" w:rsidRPr="00B4025B">
        <w:rPr>
          <w:b/>
          <w:bCs/>
        </w:rPr>
        <w:t>.8. Filial, sucursal ou agência de sociedade simples ou empresária:</w:t>
      </w:r>
      <w:r w:rsidR="00BA56A5" w:rsidRPr="00B4025B">
        <w:t xml:space="preserve"> inscrição do ato constitutivo da filial, sucursal ou agência da sociedade simples ou empresária, respectivamente, no Registro Civil das Pessoas Jurídicas ou no Registro Público de Empresas </w:t>
      </w:r>
      <w:bookmarkStart w:id="0" w:name="_Int_ySfCXwr4"/>
      <w:r w:rsidR="00BA56A5" w:rsidRPr="00B4025B">
        <w:t>Mercantis onde</w:t>
      </w:r>
      <w:bookmarkEnd w:id="0"/>
      <w:r w:rsidR="00BA56A5" w:rsidRPr="00B4025B">
        <w:t xml:space="preserve"> opera, com averbação no Registro onde tem sede a matriz</w:t>
      </w:r>
    </w:p>
    <w:p w14:paraId="26D10049" w14:textId="58F0DE0B" w:rsidR="00BA56A5" w:rsidRPr="00B4025B" w:rsidRDefault="006350DA" w:rsidP="003C1D8E">
      <w:pPr>
        <w:pStyle w:val="Nivel2"/>
      </w:pPr>
      <w:r>
        <w:rPr>
          <w:b/>
        </w:rPr>
        <w:t>9</w:t>
      </w:r>
      <w:r w:rsidR="002804FF" w:rsidRPr="002804FF">
        <w:rPr>
          <w:b/>
        </w:rPr>
        <w:t>.9</w:t>
      </w:r>
      <w:r w:rsidR="00BA56A5" w:rsidRPr="00B4025B">
        <w:t>. Os documentos apresentados deverão estar acompanhados de todas as alterações ou da consolidação respectiva.</w:t>
      </w:r>
    </w:p>
    <w:p w14:paraId="3B04C796" w14:textId="77777777" w:rsidR="00BA56A5" w:rsidRPr="00DB14CC" w:rsidRDefault="00BA56A5" w:rsidP="00BA56A5">
      <w:pPr>
        <w:pStyle w:val="Nvel1-SemNumPreto"/>
        <w:rPr>
          <w:rFonts w:ascii="Times New Roman" w:hAnsi="Times New Roman" w:cs="Times New Roman"/>
          <w:sz w:val="24"/>
          <w:szCs w:val="24"/>
        </w:rPr>
      </w:pPr>
      <w:r w:rsidRPr="00DB14CC">
        <w:rPr>
          <w:rFonts w:ascii="Times New Roman" w:hAnsi="Times New Roman" w:cs="Times New Roman"/>
          <w:sz w:val="24"/>
          <w:szCs w:val="24"/>
        </w:rPr>
        <w:t>Habilitação fiscal, social e trabalhista</w:t>
      </w:r>
    </w:p>
    <w:p w14:paraId="4169A1E1" w14:textId="5ACD69C6" w:rsidR="00BA56A5" w:rsidRPr="00B4025B" w:rsidRDefault="006350DA" w:rsidP="003C1D8E">
      <w:pPr>
        <w:pStyle w:val="Nivel2"/>
      </w:pPr>
      <w:r>
        <w:t>9</w:t>
      </w:r>
      <w:r w:rsidR="00BA56A5" w:rsidRPr="00B4025B">
        <w:t>.</w:t>
      </w:r>
      <w:r w:rsidR="002804FF">
        <w:t>10</w:t>
      </w:r>
      <w:r w:rsidR="00BA56A5" w:rsidRPr="00B4025B">
        <w:t>. Prova de inscrição no Cadastro Nacional de Pessoas Jurídicas ou no Cadastro de Pessoas Físicas, conforme o caso;</w:t>
      </w:r>
    </w:p>
    <w:p w14:paraId="0C740D28" w14:textId="5961C6E2" w:rsidR="00BA56A5" w:rsidRPr="00B4025B" w:rsidRDefault="006350DA" w:rsidP="003C1D8E">
      <w:pPr>
        <w:pStyle w:val="Nivel2"/>
      </w:pPr>
      <w:r>
        <w:t>9</w:t>
      </w:r>
      <w:r w:rsidR="002804FF">
        <w:t>.1</w:t>
      </w:r>
      <w:r w:rsidR="000F1F67">
        <w:t>1</w:t>
      </w:r>
      <w:r w:rsidR="00BA56A5" w:rsidRPr="00B4025B">
        <w:t>.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5B2977E5" w14:textId="592A64B0" w:rsidR="00BA56A5" w:rsidRPr="00B4025B" w:rsidRDefault="006350DA" w:rsidP="003C1D8E">
      <w:pPr>
        <w:pStyle w:val="Nivel2"/>
      </w:pPr>
      <w:r>
        <w:t>9</w:t>
      </w:r>
      <w:r w:rsidR="002804FF">
        <w:t>.12</w:t>
      </w:r>
      <w:r w:rsidR="00BA56A5" w:rsidRPr="00B4025B">
        <w:t>. Prova de regularidade com o Fundo de Garantia do Tempo de Serviço (FGTS);</w:t>
      </w:r>
    </w:p>
    <w:p w14:paraId="60E96727" w14:textId="37DC6343" w:rsidR="00BA56A5" w:rsidRPr="00B4025B" w:rsidRDefault="006350DA" w:rsidP="003C1D8E">
      <w:pPr>
        <w:pStyle w:val="Nivel2"/>
      </w:pPr>
      <w:r>
        <w:lastRenderedPageBreak/>
        <w:t>9</w:t>
      </w:r>
      <w:r w:rsidR="002804FF">
        <w:t>.13</w:t>
      </w:r>
      <w:r w:rsidR="00BA56A5" w:rsidRPr="00B4025B">
        <w:t>.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52730A3" w14:textId="3E997CF0" w:rsidR="00BA56A5" w:rsidRPr="00B4025B" w:rsidRDefault="006350DA" w:rsidP="003C1D8E">
      <w:pPr>
        <w:pStyle w:val="Nivel2"/>
      </w:pPr>
      <w:r>
        <w:t>9</w:t>
      </w:r>
      <w:r w:rsidR="002804FF">
        <w:t>.14</w:t>
      </w:r>
      <w:r w:rsidR="00BA56A5" w:rsidRPr="00B4025B">
        <w:t>. Prov</w:t>
      </w:r>
      <w:r w:rsidR="003C1D8E">
        <w:t>a de regularidade com a Fazenda</w:t>
      </w:r>
      <w:r w:rsidR="00BA56A5" w:rsidRPr="00B4025B">
        <w:t xml:space="preserve"> </w:t>
      </w:r>
      <w:r w:rsidR="00696F14" w:rsidRPr="003C1D8E">
        <w:t>Municipal</w:t>
      </w:r>
      <w:r w:rsidR="00696F14">
        <w:rPr>
          <w:color w:val="FF0000"/>
        </w:rPr>
        <w:t xml:space="preserve"> </w:t>
      </w:r>
      <w:r w:rsidR="00BA56A5" w:rsidRPr="00B4025B">
        <w:t>do domicílio ou sede do fornecedor, relativa à atividade em cujo exercício contrata ou concorre;</w:t>
      </w:r>
    </w:p>
    <w:p w14:paraId="7B81C583" w14:textId="246E2418" w:rsidR="00BA56A5" w:rsidRDefault="006350DA" w:rsidP="003C1D8E">
      <w:pPr>
        <w:pStyle w:val="Nivel2"/>
      </w:pPr>
      <w:r>
        <w:t>9</w:t>
      </w:r>
      <w:r w:rsidR="002804FF">
        <w:t>.15</w:t>
      </w:r>
      <w:r w:rsidR="00BA56A5" w:rsidRPr="00B4025B">
        <w:t xml:space="preserve">. Caso o fornecedor seja considerado isento dos tributos </w:t>
      </w:r>
      <w:r w:rsidR="00696F14" w:rsidRPr="003C1D8E">
        <w:t xml:space="preserve">Municipal </w:t>
      </w:r>
      <w:r w:rsidR="00BA56A5" w:rsidRPr="00B4025B">
        <w:t>relacionados ao objeto contratual, deverá comprovar tal condição mediante a apresentação de declaração da Fazenda respectiva do seu domicílio ou sede, ou outra equivalente, na forma da lei.</w:t>
      </w:r>
    </w:p>
    <w:p w14:paraId="1464938D" w14:textId="101A49B2" w:rsidR="0036196B" w:rsidRPr="0036196B" w:rsidRDefault="006350DA" w:rsidP="003C1D8E">
      <w:pPr>
        <w:pStyle w:val="Nivel2"/>
      </w:pPr>
      <w:bookmarkStart w:id="1" w:name="_Hlk121934117"/>
      <w:r>
        <w:t>9</w:t>
      </w:r>
      <w:r w:rsidR="0036196B" w:rsidRPr="0036196B">
        <w:t>.16. O fornecedor enquadrado como microempreendedor individual que pretenda auferir os benefícios do tratamento diferenciado previstos na Lei Complementar n. 123, de 2006, estará dispensado da prova de inscrição nos cadastros de contribuintes estadual e municipal.</w:t>
      </w:r>
      <w:bookmarkEnd w:id="1"/>
    </w:p>
    <w:p w14:paraId="6DCC6C02" w14:textId="35390ED3" w:rsidR="00EF73C0" w:rsidRPr="0036196B" w:rsidRDefault="006350DA" w:rsidP="003C1D8E">
      <w:pPr>
        <w:pStyle w:val="Nivel2"/>
      </w:pPr>
      <w:r>
        <w:t>9</w:t>
      </w:r>
      <w:r w:rsidR="000F1F67">
        <w:t>.17</w:t>
      </w:r>
      <w:r w:rsidR="00BA56A5" w:rsidRPr="0036196B">
        <w:t>. Certidão negativa de falência expedida pelo distribuidor da sede do fornecedor</w:t>
      </w:r>
      <w:r w:rsidR="003C1D8E">
        <w:t>.</w:t>
      </w:r>
    </w:p>
    <w:p w14:paraId="132CF652" w14:textId="77777777" w:rsidR="0036196B" w:rsidRPr="0036196B" w:rsidRDefault="0036196B" w:rsidP="003C1D8E">
      <w:pPr>
        <w:pStyle w:val="Nivel2"/>
      </w:pPr>
      <w:r w:rsidRPr="0036196B">
        <w:t>OBS: Solicitar a qualificação acima apenas em contratações de valores expressivos.</w:t>
      </w:r>
    </w:p>
    <w:p w14:paraId="0F36E5DC" w14:textId="31FA6EF2" w:rsidR="006D2307" w:rsidRPr="006D2307" w:rsidRDefault="00A02C10" w:rsidP="003C1D8E">
      <w:pPr>
        <w:pStyle w:val="Nivel2"/>
      </w:pPr>
      <w:r w:rsidRPr="00985428">
        <w:t xml:space="preserve">OBS: </w:t>
      </w:r>
      <w:r w:rsidR="00696F14">
        <w:t>A</w:t>
      </w:r>
      <w:r w:rsidRPr="00985428">
        <w:t xml:space="preserve">brir um tópico aqui de Qualificação Técnica, como é um </w:t>
      </w:r>
      <w:r>
        <w:t>processo de contratação de serviços de assessoria, pode-se exigir algum</w:t>
      </w:r>
      <w:r w:rsidR="006D2307">
        <w:t>a comprovação de aptidão</w:t>
      </w:r>
      <w:r w:rsidR="00696F14">
        <w:t>, conforme mencionado nos itens 4.2 e 4.3</w:t>
      </w:r>
      <w:r w:rsidR="006D2307">
        <w:t>.</w:t>
      </w:r>
    </w:p>
    <w:p w14:paraId="17DAA37E" w14:textId="77777777" w:rsidR="006D2307" w:rsidRDefault="006D2307" w:rsidP="005268B1">
      <w:pPr>
        <w:widowControl w:val="0"/>
        <w:tabs>
          <w:tab w:val="left" w:pos="720"/>
          <w:tab w:val="left" w:pos="1260"/>
          <w:tab w:val="left" w:pos="1800"/>
        </w:tabs>
        <w:jc w:val="both"/>
        <w:rPr>
          <w:b/>
        </w:rPr>
      </w:pPr>
    </w:p>
    <w:p w14:paraId="4C2A2B3C" w14:textId="1CC496FF" w:rsidR="005268B1" w:rsidRPr="00E73DF4" w:rsidRDefault="006350DA" w:rsidP="005268B1">
      <w:pPr>
        <w:widowControl w:val="0"/>
        <w:tabs>
          <w:tab w:val="left" w:pos="720"/>
          <w:tab w:val="left" w:pos="1260"/>
          <w:tab w:val="left" w:pos="1800"/>
        </w:tabs>
        <w:jc w:val="both"/>
        <w:rPr>
          <w:b/>
        </w:rPr>
      </w:pPr>
      <w:r>
        <w:rPr>
          <w:b/>
        </w:rPr>
        <w:t>10</w:t>
      </w:r>
      <w:r w:rsidR="005268B1" w:rsidRPr="00E73DF4">
        <w:rPr>
          <w:b/>
        </w:rPr>
        <w:t xml:space="preserve"> – </w:t>
      </w:r>
      <w:r w:rsidR="00BA56A5" w:rsidRPr="00E73DF4">
        <w:rPr>
          <w:b/>
        </w:rPr>
        <w:t xml:space="preserve">ESTIMATIVA DO VALOR DA CONTRATAÇÃO </w:t>
      </w:r>
    </w:p>
    <w:p w14:paraId="08C9761D" w14:textId="77777777" w:rsidR="007A3B6F" w:rsidRPr="00E73DF4" w:rsidRDefault="007A3B6F" w:rsidP="005268B1">
      <w:pPr>
        <w:widowControl w:val="0"/>
        <w:tabs>
          <w:tab w:val="left" w:pos="720"/>
          <w:tab w:val="left" w:pos="1260"/>
          <w:tab w:val="left" w:pos="1800"/>
        </w:tabs>
        <w:jc w:val="both"/>
        <w:rPr>
          <w:b/>
        </w:rPr>
      </w:pPr>
    </w:p>
    <w:p w14:paraId="33C4FDCB" w14:textId="31FF0434" w:rsidR="00BA56A5" w:rsidRDefault="006350DA" w:rsidP="00DD3B3F">
      <w:pPr>
        <w:jc w:val="both"/>
      </w:pPr>
      <w:r>
        <w:t>10</w:t>
      </w:r>
      <w:r w:rsidR="00BA56A5" w:rsidRPr="00E73DF4">
        <w:t xml:space="preserve">.1 O custo estimado total da contratação é de </w:t>
      </w:r>
      <w:r w:rsidR="00DD3B3F" w:rsidRPr="00DD3B3F">
        <w:rPr>
          <w:lang w:eastAsia="en-US"/>
        </w:rPr>
        <w:t>R$</w:t>
      </w:r>
      <w:r w:rsidR="00DD3B3F" w:rsidRPr="00DD3B3F">
        <w:rPr>
          <w:color w:val="FF0000"/>
          <w:lang w:eastAsia="en-US"/>
        </w:rPr>
        <w:t xml:space="preserve"> </w:t>
      </w:r>
      <w:r w:rsidR="00DD3B3F" w:rsidRPr="00DD3B3F">
        <w:rPr>
          <w:lang w:eastAsia="en-US"/>
        </w:rPr>
        <w:t>61.650,00 (sessenta e um mil, seiscentos e cinquenta reais)</w:t>
      </w:r>
      <w:r w:rsidR="00BA56A5" w:rsidRPr="00E73DF4">
        <w:rPr>
          <w:b/>
        </w:rPr>
        <w:t>,</w:t>
      </w:r>
      <w:r w:rsidR="00BA56A5" w:rsidRPr="00E73DF4">
        <w:t xml:space="preserve"> conforme custos unitários apostos na tabela acima. </w:t>
      </w:r>
    </w:p>
    <w:p w14:paraId="1C12C3E0" w14:textId="16F11902" w:rsidR="00BE680C" w:rsidRDefault="00BE680C" w:rsidP="005268B1">
      <w:pPr>
        <w:widowControl w:val="0"/>
        <w:tabs>
          <w:tab w:val="left" w:pos="720"/>
          <w:tab w:val="left" w:pos="1260"/>
          <w:tab w:val="left" w:pos="1800"/>
        </w:tabs>
        <w:jc w:val="both"/>
      </w:pPr>
    </w:p>
    <w:p w14:paraId="3A5910C8" w14:textId="05E5A532" w:rsidR="00BE680C" w:rsidRDefault="00BE680C" w:rsidP="005268B1">
      <w:pPr>
        <w:widowControl w:val="0"/>
        <w:tabs>
          <w:tab w:val="left" w:pos="720"/>
          <w:tab w:val="left" w:pos="1260"/>
          <w:tab w:val="left" w:pos="1800"/>
        </w:tabs>
        <w:jc w:val="both"/>
      </w:pPr>
    </w:p>
    <w:p w14:paraId="1EA4D3DE" w14:textId="58F2E825" w:rsidR="00BE680C" w:rsidRPr="003C1D8E" w:rsidRDefault="006350DA" w:rsidP="00BE680C">
      <w:pPr>
        <w:widowControl w:val="0"/>
        <w:tabs>
          <w:tab w:val="left" w:pos="720"/>
          <w:tab w:val="left" w:pos="1260"/>
          <w:tab w:val="left" w:pos="1800"/>
        </w:tabs>
        <w:jc w:val="both"/>
        <w:rPr>
          <w:b/>
          <w:bCs/>
        </w:rPr>
      </w:pPr>
      <w:r>
        <w:rPr>
          <w:b/>
          <w:bCs/>
        </w:rPr>
        <w:t>11</w:t>
      </w:r>
      <w:r w:rsidR="00BE680C" w:rsidRPr="003C1D8E">
        <w:rPr>
          <w:b/>
          <w:bCs/>
        </w:rPr>
        <w:t>. ADEQUAÇÃO ORÇAMENTÁRIA</w:t>
      </w:r>
    </w:p>
    <w:p w14:paraId="7AD7B451" w14:textId="77777777" w:rsidR="00BE680C" w:rsidRPr="003C1D8E" w:rsidRDefault="00BE680C" w:rsidP="00BE680C">
      <w:pPr>
        <w:widowControl w:val="0"/>
        <w:tabs>
          <w:tab w:val="left" w:pos="720"/>
          <w:tab w:val="left" w:pos="1260"/>
          <w:tab w:val="left" w:pos="1800"/>
        </w:tabs>
        <w:jc w:val="both"/>
      </w:pPr>
    </w:p>
    <w:p w14:paraId="3460AF4F" w14:textId="2CB453FB" w:rsidR="00BE680C" w:rsidRPr="003C1D8E" w:rsidRDefault="006350DA" w:rsidP="000F1F67">
      <w:pPr>
        <w:widowControl w:val="0"/>
        <w:tabs>
          <w:tab w:val="left" w:pos="720"/>
          <w:tab w:val="left" w:pos="1260"/>
          <w:tab w:val="left" w:pos="1800"/>
        </w:tabs>
        <w:spacing w:line="360" w:lineRule="auto"/>
        <w:jc w:val="both"/>
      </w:pPr>
      <w:r>
        <w:t>11</w:t>
      </w:r>
      <w:r w:rsidR="00BE680C" w:rsidRPr="003C1D8E">
        <w:t>.1. As despesas decorrentes da presente contratação correrão à conta de recursos específicos consignados no Orçamento do Município.</w:t>
      </w:r>
    </w:p>
    <w:p w14:paraId="7C32445C" w14:textId="20598FD5" w:rsidR="00BE680C" w:rsidRPr="003C1D8E" w:rsidRDefault="00BE680C" w:rsidP="000F1F67">
      <w:pPr>
        <w:widowControl w:val="0"/>
        <w:tabs>
          <w:tab w:val="left" w:pos="720"/>
          <w:tab w:val="left" w:pos="1260"/>
          <w:tab w:val="left" w:pos="1800"/>
        </w:tabs>
        <w:spacing w:line="360" w:lineRule="auto"/>
        <w:jc w:val="both"/>
      </w:pPr>
      <w:r w:rsidRPr="003C1D8E">
        <w:t>1</w:t>
      </w:r>
      <w:r w:rsidR="006350DA">
        <w:t>1</w:t>
      </w:r>
      <w:r w:rsidRPr="003C1D8E">
        <w:t>.1.1. A contratação será atendida pela seguinte dotação:</w:t>
      </w:r>
    </w:p>
    <w:p w14:paraId="1850B68F" w14:textId="46DB898D" w:rsidR="00D61E30" w:rsidRPr="000C4DE8" w:rsidRDefault="007E3CCE" w:rsidP="000F1F67">
      <w:pPr>
        <w:widowControl w:val="0"/>
        <w:tabs>
          <w:tab w:val="left" w:pos="720"/>
          <w:tab w:val="left" w:pos="1260"/>
          <w:tab w:val="left" w:pos="1800"/>
        </w:tabs>
        <w:spacing w:line="360" w:lineRule="auto"/>
        <w:jc w:val="both"/>
      </w:pPr>
      <w:r w:rsidRPr="000C4DE8">
        <w:t>05.13.08.244</w:t>
      </w:r>
      <w:r w:rsidR="000C4DE8" w:rsidRPr="000C4DE8">
        <w:t>.0601-2.060.4.4.90.52</w:t>
      </w:r>
      <w:r w:rsidR="00F50A48">
        <w:t>.00.2.661.0000</w:t>
      </w:r>
    </w:p>
    <w:p w14:paraId="55FF2F27" w14:textId="36BACB4F" w:rsidR="00BE680C" w:rsidRPr="003C1D8E" w:rsidRDefault="006350DA" w:rsidP="000F1F67">
      <w:pPr>
        <w:widowControl w:val="0"/>
        <w:tabs>
          <w:tab w:val="left" w:pos="720"/>
          <w:tab w:val="left" w:pos="1260"/>
          <w:tab w:val="left" w:pos="1800"/>
        </w:tabs>
        <w:spacing w:line="360" w:lineRule="auto"/>
        <w:jc w:val="both"/>
      </w:pPr>
      <w:r>
        <w:t>11</w:t>
      </w:r>
      <w:r w:rsidR="000F1F67">
        <w:t xml:space="preserve">.1.2 </w:t>
      </w:r>
      <w:r w:rsidR="00BE680C" w:rsidRPr="003C1D8E">
        <w:t>A dotação relativa aos exercícios financeiros subsequentes será indicada após aprovação da Lei Orçamentária respectiva e liberação dos créditos correspondentes, mediante apostilamento.</w:t>
      </w:r>
    </w:p>
    <w:p w14:paraId="4E6157D1" w14:textId="5C84FCC5" w:rsidR="00B4025B" w:rsidRPr="00B4025B" w:rsidRDefault="00B4025B" w:rsidP="005268B1">
      <w:pPr>
        <w:pStyle w:val="Corpodetexto2"/>
        <w:tabs>
          <w:tab w:val="left" w:pos="709"/>
          <w:tab w:val="left" w:pos="993"/>
        </w:tabs>
        <w:ind w:right="56"/>
        <w:rPr>
          <w:rFonts w:ascii="Verdana" w:hAnsi="Verdana" w:cs="Arial"/>
          <w:b/>
          <w:sz w:val="24"/>
          <w:szCs w:val="24"/>
        </w:rPr>
      </w:pPr>
    </w:p>
    <w:p w14:paraId="1B03DB31" w14:textId="06A852E8" w:rsidR="008F26DE" w:rsidRPr="00EF73C0" w:rsidRDefault="005268B1" w:rsidP="005268B1">
      <w:pPr>
        <w:widowControl w:val="0"/>
        <w:tabs>
          <w:tab w:val="left" w:pos="720"/>
          <w:tab w:val="left" w:pos="1260"/>
          <w:tab w:val="left" w:pos="1800"/>
        </w:tabs>
        <w:jc w:val="both"/>
      </w:pPr>
      <w:r w:rsidRPr="00EF73C0">
        <w:t xml:space="preserve">Eldorado/MS, </w:t>
      </w:r>
      <w:r w:rsidR="00E842D9">
        <w:t>18 de junho</w:t>
      </w:r>
      <w:r w:rsidRPr="00EF73C0">
        <w:t xml:space="preserve"> de 202</w:t>
      </w:r>
      <w:r w:rsidR="00803A47">
        <w:t>4</w:t>
      </w:r>
      <w:r w:rsidRPr="00EF73C0">
        <w:t>.</w:t>
      </w:r>
    </w:p>
    <w:p w14:paraId="618A551C" w14:textId="3245D4C7" w:rsidR="00D74685" w:rsidRDefault="00D74685" w:rsidP="008F26DE">
      <w:pPr>
        <w:widowControl w:val="0"/>
        <w:tabs>
          <w:tab w:val="left" w:pos="720"/>
          <w:tab w:val="left" w:pos="5760"/>
        </w:tabs>
        <w:jc w:val="both"/>
        <w:rPr>
          <w:rFonts w:ascii="Verdana" w:hAnsi="Verdana" w:cs="Tahoma"/>
          <w:color w:val="00B050"/>
        </w:rPr>
      </w:pPr>
    </w:p>
    <w:p w14:paraId="02131D2B" w14:textId="3252B31E" w:rsidR="00941B3C" w:rsidRDefault="00941B3C" w:rsidP="008F26DE">
      <w:pPr>
        <w:widowControl w:val="0"/>
        <w:tabs>
          <w:tab w:val="left" w:pos="720"/>
          <w:tab w:val="left" w:pos="5760"/>
        </w:tabs>
        <w:jc w:val="both"/>
        <w:rPr>
          <w:rFonts w:ascii="Verdana" w:hAnsi="Verdana" w:cs="Tahoma"/>
          <w:color w:val="00B050"/>
        </w:rPr>
      </w:pPr>
    </w:p>
    <w:p w14:paraId="6FE2D88E" w14:textId="77777777" w:rsidR="00941B3C" w:rsidRPr="00EF73C0" w:rsidRDefault="00941B3C" w:rsidP="00941B3C">
      <w:pPr>
        <w:tabs>
          <w:tab w:val="left" w:pos="2880"/>
        </w:tabs>
        <w:jc w:val="center"/>
        <w:rPr>
          <w:b/>
        </w:rPr>
      </w:pPr>
      <w:r w:rsidRPr="00EF73C0">
        <w:rPr>
          <w:b/>
        </w:rPr>
        <w:t xml:space="preserve">Maria Aparecida </w:t>
      </w:r>
      <w:proofErr w:type="spellStart"/>
      <w:r w:rsidRPr="00EF73C0">
        <w:rPr>
          <w:b/>
        </w:rPr>
        <w:t>Dacal</w:t>
      </w:r>
      <w:proofErr w:type="spellEnd"/>
      <w:r w:rsidRPr="00EF73C0">
        <w:rPr>
          <w:b/>
        </w:rPr>
        <w:t xml:space="preserve"> </w:t>
      </w:r>
      <w:proofErr w:type="spellStart"/>
      <w:r w:rsidRPr="00EF73C0">
        <w:rPr>
          <w:b/>
        </w:rPr>
        <w:t>Coan</w:t>
      </w:r>
      <w:proofErr w:type="spellEnd"/>
    </w:p>
    <w:p w14:paraId="03304E96" w14:textId="3FC13435" w:rsidR="00941B3C" w:rsidRDefault="00941B3C" w:rsidP="00941B3C">
      <w:pPr>
        <w:tabs>
          <w:tab w:val="left" w:pos="2835"/>
        </w:tabs>
        <w:jc w:val="center"/>
      </w:pPr>
      <w:r w:rsidRPr="00EF73C0">
        <w:t>Secretária Municipal de Assistência Social</w:t>
      </w:r>
    </w:p>
    <w:p w14:paraId="63A2E9A5" w14:textId="45774C7C" w:rsidR="00941B3C" w:rsidRDefault="00941B3C" w:rsidP="008F26DE">
      <w:pPr>
        <w:widowControl w:val="0"/>
        <w:tabs>
          <w:tab w:val="left" w:pos="720"/>
          <w:tab w:val="left" w:pos="5760"/>
        </w:tabs>
        <w:jc w:val="both"/>
      </w:pPr>
    </w:p>
    <w:p w14:paraId="0CBE1D3F" w14:textId="77777777" w:rsidR="00F50A48" w:rsidRDefault="00F50A48" w:rsidP="008F26DE">
      <w:pPr>
        <w:widowControl w:val="0"/>
        <w:tabs>
          <w:tab w:val="left" w:pos="720"/>
          <w:tab w:val="left" w:pos="5760"/>
        </w:tabs>
        <w:jc w:val="both"/>
        <w:rPr>
          <w:rFonts w:ascii="Verdana" w:hAnsi="Verdana" w:cs="Tahoma"/>
          <w:color w:val="00B050"/>
        </w:rPr>
      </w:pPr>
    </w:p>
    <w:p w14:paraId="670F1A1B" w14:textId="77777777" w:rsidR="00941B3C" w:rsidRPr="006526FC" w:rsidRDefault="00941B3C" w:rsidP="008F26DE">
      <w:pPr>
        <w:widowControl w:val="0"/>
        <w:tabs>
          <w:tab w:val="left" w:pos="720"/>
          <w:tab w:val="left" w:pos="5760"/>
        </w:tabs>
        <w:jc w:val="both"/>
        <w:rPr>
          <w:rFonts w:ascii="Verdana" w:hAnsi="Verdana" w:cs="Tahoma"/>
          <w:color w:val="00B050"/>
        </w:rPr>
      </w:pPr>
    </w:p>
    <w:p w14:paraId="2CF86ABF" w14:textId="6B56C3B2" w:rsidR="002804FF" w:rsidRPr="00EF73C0" w:rsidRDefault="00941B3C" w:rsidP="00941B3C">
      <w:pPr>
        <w:widowControl w:val="0"/>
        <w:tabs>
          <w:tab w:val="left" w:pos="720"/>
          <w:tab w:val="left" w:pos="5760"/>
        </w:tabs>
        <w:rPr>
          <w:b/>
        </w:rPr>
      </w:pPr>
      <w:r>
        <w:rPr>
          <w:b/>
        </w:rPr>
        <w:t xml:space="preserve">               </w:t>
      </w:r>
      <w:r w:rsidR="002804FF" w:rsidRPr="00EF73C0">
        <w:rPr>
          <w:b/>
        </w:rPr>
        <w:t>Viviane Piva</w:t>
      </w:r>
      <w:r>
        <w:rPr>
          <w:b/>
        </w:rPr>
        <w:t xml:space="preserve">                                                                                </w:t>
      </w:r>
      <w:r w:rsidR="002804FF" w:rsidRPr="00EF73C0">
        <w:rPr>
          <w:b/>
        </w:rPr>
        <w:t xml:space="preserve"> </w:t>
      </w:r>
      <w:r w:rsidRPr="00941B3C">
        <w:rPr>
          <w:b/>
        </w:rPr>
        <w:t>Sandra Tavares</w:t>
      </w:r>
      <w:r>
        <w:rPr>
          <w:b/>
        </w:rPr>
        <w:t xml:space="preserve"> </w:t>
      </w:r>
    </w:p>
    <w:p w14:paraId="235F4DB9" w14:textId="52B02740" w:rsidR="00547C0D" w:rsidRDefault="00941B3C" w:rsidP="00941B3C">
      <w:pPr>
        <w:widowControl w:val="0"/>
        <w:tabs>
          <w:tab w:val="left" w:pos="720"/>
          <w:tab w:val="center" w:pos="5074"/>
          <w:tab w:val="left" w:pos="5760"/>
        </w:tabs>
      </w:pPr>
      <w:r>
        <w:t xml:space="preserve">  </w:t>
      </w:r>
      <w:r w:rsidRPr="00941B3C">
        <w:t>Diretora do Departamento de</w:t>
      </w:r>
      <w:r>
        <w:tab/>
      </w:r>
      <w:r>
        <w:tab/>
        <w:t xml:space="preserve">               </w:t>
      </w:r>
      <w:r w:rsidRPr="00941B3C">
        <w:t xml:space="preserve">Coordenadora de Núcleo                </w:t>
      </w:r>
    </w:p>
    <w:p w14:paraId="079F14AD" w14:textId="309E0EBD" w:rsidR="00D61E30" w:rsidRPr="00EF73C0" w:rsidRDefault="00941B3C" w:rsidP="00F50A48">
      <w:r w:rsidRPr="00941B3C">
        <w:t xml:space="preserve">Convenio e Prestação de Contas     </w:t>
      </w:r>
      <w:bookmarkStart w:id="2" w:name="_GoBack"/>
      <w:bookmarkEnd w:id="2"/>
    </w:p>
    <w:sectPr w:rsidR="00D61E30" w:rsidRPr="00EF73C0" w:rsidSect="008D3522">
      <w:headerReference w:type="default" r:id="rId14"/>
      <w:footerReference w:type="default" r:id="rId15"/>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8BA15" w14:textId="77777777" w:rsidR="002B709B" w:rsidRDefault="002B709B" w:rsidP="0093019C">
      <w:r>
        <w:separator/>
      </w:r>
    </w:p>
  </w:endnote>
  <w:endnote w:type="continuationSeparator" w:id="0">
    <w:p w14:paraId="2664BC7B" w14:textId="77777777" w:rsidR="002B709B" w:rsidRDefault="002B709B" w:rsidP="00930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26286" w14:textId="77777777" w:rsidR="00F060CD" w:rsidRPr="007B2033" w:rsidRDefault="00F060CD" w:rsidP="007C7210">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1BB73E9C" wp14:editId="5FE99C8B">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0A61F"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14:paraId="4FFA92EF" w14:textId="77777777" w:rsidR="00F060CD" w:rsidRPr="007B2033" w:rsidRDefault="00F060CD" w:rsidP="007C7210">
    <w:pPr>
      <w:pStyle w:val="Rodap"/>
      <w:jc w:val="center"/>
      <w:rPr>
        <w:rFonts w:ascii="Verdana" w:hAnsi="Verdana"/>
        <w:sz w:val="16"/>
        <w:szCs w:val="16"/>
      </w:rPr>
    </w:pPr>
    <w:r w:rsidRPr="007B2033">
      <w:rPr>
        <w:rFonts w:ascii="Verdana" w:hAnsi="Verdana"/>
        <w:sz w:val="16"/>
        <w:szCs w:val="16"/>
      </w:rPr>
      <w:t xml:space="preserve">Fone: (67) 3473-1301  -  Fax: (67) 3473-1717  -  E-Mail: </w:t>
    </w:r>
    <w:hyperlink r:id="rId1" w:history="1">
      <w:r w:rsidRPr="007B1C7B">
        <w:rPr>
          <w:rStyle w:val="Hyperlink"/>
          <w:rFonts w:ascii="Verdana" w:hAnsi="Verdana"/>
          <w:sz w:val="16"/>
          <w:szCs w:val="16"/>
        </w:rPr>
        <w:t>licitacao.eldorado@hotmail.com</w:t>
      </w:r>
    </w:hyperlink>
    <w:r w:rsidRPr="007B2033">
      <w:rPr>
        <w:rFonts w:ascii="Verdana" w:hAnsi="Verdana"/>
        <w:sz w:val="16"/>
        <w:szCs w:val="16"/>
      </w:rPr>
      <w:t xml:space="preserve">  -  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D1B2F5" w14:textId="77777777" w:rsidR="002B709B" w:rsidRDefault="002B709B" w:rsidP="0093019C">
      <w:r>
        <w:separator/>
      </w:r>
    </w:p>
  </w:footnote>
  <w:footnote w:type="continuationSeparator" w:id="0">
    <w:p w14:paraId="0069DB7E" w14:textId="77777777" w:rsidR="002B709B" w:rsidRDefault="002B709B" w:rsidP="009301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3EFFF" w14:textId="77777777" w:rsidR="00F060CD" w:rsidRPr="00A47371" w:rsidRDefault="00F060CD" w:rsidP="007C7210">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2CC85A62" wp14:editId="1D4036A6">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14:paraId="122AF1F1" w14:textId="77777777" w:rsidR="00F060CD" w:rsidRPr="00A47371" w:rsidRDefault="00F060CD" w:rsidP="007C7210">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14:paraId="14906F0A" w14:textId="77777777" w:rsidR="00F060CD" w:rsidRDefault="00F060CD" w:rsidP="007C7210">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14:paraId="040086DD" w14:textId="77777777" w:rsidR="00F060CD" w:rsidRDefault="00F060CD" w:rsidP="007C7210">
    <w:pPr>
      <w:pStyle w:val="Cabealho"/>
      <w:tabs>
        <w:tab w:val="clear" w:pos="4252"/>
        <w:tab w:val="clear" w:pos="8504"/>
      </w:tabs>
      <w:ind w:firstLine="1026"/>
      <w:rPr>
        <w:rFonts w:ascii="Verdana" w:hAnsi="Verdana" w:cs="Arial"/>
        <w:sz w:val="2"/>
        <w:szCs w:val="2"/>
      </w:rPr>
    </w:pPr>
  </w:p>
  <w:p w14:paraId="2342708D" w14:textId="77777777" w:rsidR="00F060CD" w:rsidRDefault="00F060CD" w:rsidP="007C7210">
    <w:pPr>
      <w:pStyle w:val="Cabealho"/>
      <w:tabs>
        <w:tab w:val="clear" w:pos="4252"/>
        <w:tab w:val="clear" w:pos="8504"/>
        <w:tab w:val="left" w:pos="7890"/>
      </w:tabs>
      <w:rPr>
        <w:rFonts w:ascii="Verdana" w:hAnsi="Verdana" w:cs="Arial"/>
        <w:sz w:val="2"/>
        <w:szCs w:val="2"/>
      </w:rPr>
    </w:pPr>
  </w:p>
  <w:p w14:paraId="46E4A7C4" w14:textId="77777777" w:rsidR="00F060CD" w:rsidRDefault="00F060CD" w:rsidP="007C7210">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437D3800" wp14:editId="35DA2C98">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0277157" w14:textId="313FF992" w:rsidR="00F060CD" w:rsidRPr="009027E7" w:rsidRDefault="00F060CD" w:rsidP="007C7210">
                          <w:pPr>
                            <w:rPr>
                              <w:rFonts w:ascii="Verdana" w:hAnsi="Verdana" w:cs="Arial"/>
                              <w:i/>
                              <w:spacing w:val="6"/>
                              <w:sz w:val="16"/>
                              <w:szCs w:val="16"/>
                            </w:rPr>
                          </w:pPr>
                          <w:r>
                            <w:rPr>
                              <w:rFonts w:ascii="Verdana" w:hAnsi="Verdana" w:cs="Arial"/>
                              <w:i/>
                              <w:spacing w:val="6"/>
                              <w:sz w:val="16"/>
                              <w:szCs w:val="16"/>
                            </w:rPr>
                            <w:t xml:space="preserve">SECRETARIA DE </w:t>
                          </w:r>
                          <w:r w:rsidR="00F50A48">
                            <w:rPr>
                              <w:rFonts w:ascii="Verdana" w:hAnsi="Verdana" w:cs="Arial"/>
                              <w:i/>
                              <w:spacing w:val="6"/>
                              <w:sz w:val="16"/>
                              <w:szCs w:val="16"/>
                            </w:rPr>
                            <w:t>ASSISTÊNCIA SOCIAL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7D3800" id="_x0000_t202" coordsize="21600,21600" o:spt="202" path="m,l,21600r21600,l21600,xe">
              <v:stroke joinstyle="miter"/>
              <v:path gradientshapeok="t" o:connecttype="rect"/>
            </v:shapetype>
            <v:shape id="Caixa de Texto 4"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h9sAIAAKw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YAFCfhrWKP&#10;oFutQFYgThh5YNRK/8Coh/GRYfN9TzXHqPkgQftu1kyGnoztZFBZwtUMW4xGc23HmbTvtNjVgDy9&#10;rht4H4Xw0j1ncXxVMBI8ieP4cjPn6b/3Og/Z1W8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Buoqh9sAIAAKwFAAAO&#10;AAAAAAAAAAAAAAAAAC4CAABkcnMvZTJvRG9jLnhtbFBLAQItABQABgAIAAAAIQAVhWXs4AAAAAgB&#10;AAAPAAAAAAAAAAAAAAAAAAoFAABkcnMvZG93bnJldi54bWxQSwUGAAAAAAQABADzAAAAFwYAAAAA&#10;" filled="f" stroked="f" strokeweight="0">
              <v:textbox style="mso-fit-shape-to-text:t" inset="0,0,0,0">
                <w:txbxContent>
                  <w:p w14:paraId="20277157" w14:textId="313FF992" w:rsidR="00F060CD" w:rsidRPr="009027E7" w:rsidRDefault="00F060CD" w:rsidP="007C7210">
                    <w:pPr>
                      <w:rPr>
                        <w:rFonts w:ascii="Verdana" w:hAnsi="Verdana" w:cs="Arial"/>
                        <w:i/>
                        <w:spacing w:val="6"/>
                        <w:sz w:val="16"/>
                        <w:szCs w:val="16"/>
                      </w:rPr>
                    </w:pPr>
                    <w:r>
                      <w:rPr>
                        <w:rFonts w:ascii="Verdana" w:hAnsi="Verdana" w:cs="Arial"/>
                        <w:i/>
                        <w:spacing w:val="6"/>
                        <w:sz w:val="16"/>
                        <w:szCs w:val="16"/>
                      </w:rPr>
                      <w:t xml:space="preserve">SECRETARIA DE </w:t>
                    </w:r>
                    <w:r w:rsidR="00F50A48">
                      <w:rPr>
                        <w:rFonts w:ascii="Verdana" w:hAnsi="Verdana" w:cs="Arial"/>
                        <w:i/>
                        <w:spacing w:val="6"/>
                        <w:sz w:val="16"/>
                        <w:szCs w:val="16"/>
                      </w:rPr>
                      <w:t>ASSISTÊNCIA SOCIAL</w:t>
                    </w:r>
                  </w:p>
                </w:txbxContent>
              </v:textbox>
            </v:shape>
          </w:pict>
        </mc:Fallback>
      </mc:AlternateContent>
    </w:r>
  </w:p>
  <w:p w14:paraId="4D04DC2D" w14:textId="77777777" w:rsidR="00F060CD" w:rsidRPr="00F46F6A" w:rsidRDefault="00F060CD" w:rsidP="007C7210">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0DED9FD5" wp14:editId="70197555">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1902B"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14:paraId="4E7F793F" w14:textId="77777777" w:rsidR="00F060CD" w:rsidRPr="00957509" w:rsidRDefault="00F060CD" w:rsidP="007C7210">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36A75"/>
    <w:multiLevelType w:val="multilevel"/>
    <w:tmpl w:val="F74CD414"/>
    <w:lvl w:ilvl="0">
      <w:start w:val="7"/>
      <w:numFmt w:val="decimal"/>
      <w:lvlText w:val="%1"/>
      <w:lvlJc w:val="left"/>
      <w:pPr>
        <w:ind w:left="552" w:hanging="552"/>
      </w:pPr>
      <w:rPr>
        <w:rFonts w:hint="default"/>
      </w:rPr>
    </w:lvl>
    <w:lvl w:ilvl="1">
      <w:start w:val="10"/>
      <w:numFmt w:val="decimal"/>
      <w:lvlText w:val="%1.%2"/>
      <w:lvlJc w:val="left"/>
      <w:pPr>
        <w:ind w:left="694" w:hanging="552"/>
      </w:pPr>
      <w:rPr>
        <w:rFonts w:hint="default"/>
      </w:rPr>
    </w:lvl>
    <w:lvl w:ilvl="2">
      <w:start w:val="6"/>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1D5C100D"/>
    <w:multiLevelType w:val="multilevel"/>
    <w:tmpl w:val="603EA5E6"/>
    <w:lvl w:ilvl="0">
      <w:start w:val="1"/>
      <w:numFmt w:val="decimal"/>
      <w:pStyle w:val="Nivel1"/>
      <w:lvlText w:val="%1."/>
      <w:lvlJc w:val="left"/>
      <w:pPr>
        <w:ind w:left="1637"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3)"/>
      <w:lvlJc w:val="left"/>
      <w:pPr>
        <w:ind w:left="930" w:hanging="504"/>
      </w:pPr>
      <w:rPr>
        <w:rFonts w:ascii="Arial" w:eastAsia="Times New Roman" w:hAnsi="Arial" w:cs="Arial"/>
        <w:b w:val="0"/>
        <w:i w:val="0"/>
        <w:color w:val="auto"/>
      </w:rPr>
    </w:lvl>
    <w:lvl w:ilvl="3">
      <w:start w:val="1"/>
      <w:numFmt w:val="decimal"/>
      <w:lvlText w:val="%1.%2.%3.%4."/>
      <w:lvlJc w:val="left"/>
      <w:pPr>
        <w:ind w:left="8587"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A327D8A"/>
    <w:multiLevelType w:val="multilevel"/>
    <w:tmpl w:val="DF3A5F6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2AD524E"/>
    <w:multiLevelType w:val="hybridMultilevel"/>
    <w:tmpl w:val="8140054A"/>
    <w:lvl w:ilvl="0" w:tplc="1FE645C0">
      <w:start w:val="1"/>
      <w:numFmt w:val="upperRoman"/>
      <w:lvlText w:val="%1"/>
      <w:lvlJc w:val="left"/>
      <w:pPr>
        <w:ind w:left="780" w:hanging="111"/>
      </w:pPr>
      <w:rPr>
        <w:rFonts w:ascii="Arial MT" w:eastAsia="Arial MT" w:hAnsi="Arial MT" w:cs="Arial MT" w:hint="default"/>
        <w:w w:val="100"/>
        <w:sz w:val="20"/>
        <w:szCs w:val="20"/>
        <w:lang w:val="pt-PT" w:eastAsia="en-US" w:bidi="ar-SA"/>
      </w:rPr>
    </w:lvl>
    <w:lvl w:ilvl="1" w:tplc="5FAE2656">
      <w:numFmt w:val="bullet"/>
      <w:lvlText w:val="•"/>
      <w:lvlJc w:val="left"/>
      <w:pPr>
        <w:ind w:left="1778" w:hanging="111"/>
      </w:pPr>
      <w:rPr>
        <w:rFonts w:hint="default"/>
        <w:lang w:val="pt-PT" w:eastAsia="en-US" w:bidi="ar-SA"/>
      </w:rPr>
    </w:lvl>
    <w:lvl w:ilvl="2" w:tplc="F77AA16E">
      <w:numFmt w:val="bullet"/>
      <w:lvlText w:val="•"/>
      <w:lvlJc w:val="left"/>
      <w:pPr>
        <w:ind w:left="2776" w:hanging="111"/>
      </w:pPr>
      <w:rPr>
        <w:rFonts w:hint="default"/>
        <w:lang w:val="pt-PT" w:eastAsia="en-US" w:bidi="ar-SA"/>
      </w:rPr>
    </w:lvl>
    <w:lvl w:ilvl="3" w:tplc="9FA891E2">
      <w:numFmt w:val="bullet"/>
      <w:lvlText w:val="•"/>
      <w:lvlJc w:val="left"/>
      <w:pPr>
        <w:ind w:left="3774" w:hanging="111"/>
      </w:pPr>
      <w:rPr>
        <w:rFonts w:hint="default"/>
        <w:lang w:val="pt-PT" w:eastAsia="en-US" w:bidi="ar-SA"/>
      </w:rPr>
    </w:lvl>
    <w:lvl w:ilvl="4" w:tplc="190064D4">
      <w:numFmt w:val="bullet"/>
      <w:lvlText w:val="•"/>
      <w:lvlJc w:val="left"/>
      <w:pPr>
        <w:ind w:left="4772" w:hanging="111"/>
      </w:pPr>
      <w:rPr>
        <w:rFonts w:hint="default"/>
        <w:lang w:val="pt-PT" w:eastAsia="en-US" w:bidi="ar-SA"/>
      </w:rPr>
    </w:lvl>
    <w:lvl w:ilvl="5" w:tplc="9F90FE9A">
      <w:numFmt w:val="bullet"/>
      <w:lvlText w:val="•"/>
      <w:lvlJc w:val="left"/>
      <w:pPr>
        <w:ind w:left="5770" w:hanging="111"/>
      </w:pPr>
      <w:rPr>
        <w:rFonts w:hint="default"/>
        <w:lang w:val="pt-PT" w:eastAsia="en-US" w:bidi="ar-SA"/>
      </w:rPr>
    </w:lvl>
    <w:lvl w:ilvl="6" w:tplc="28EC6E96">
      <w:numFmt w:val="bullet"/>
      <w:lvlText w:val="•"/>
      <w:lvlJc w:val="left"/>
      <w:pPr>
        <w:ind w:left="6768" w:hanging="111"/>
      </w:pPr>
      <w:rPr>
        <w:rFonts w:hint="default"/>
        <w:lang w:val="pt-PT" w:eastAsia="en-US" w:bidi="ar-SA"/>
      </w:rPr>
    </w:lvl>
    <w:lvl w:ilvl="7" w:tplc="DE3AF62E">
      <w:numFmt w:val="bullet"/>
      <w:lvlText w:val="•"/>
      <w:lvlJc w:val="left"/>
      <w:pPr>
        <w:ind w:left="7766" w:hanging="111"/>
      </w:pPr>
      <w:rPr>
        <w:rFonts w:hint="default"/>
        <w:lang w:val="pt-PT" w:eastAsia="en-US" w:bidi="ar-SA"/>
      </w:rPr>
    </w:lvl>
    <w:lvl w:ilvl="8" w:tplc="03E4BB8C">
      <w:numFmt w:val="bullet"/>
      <w:lvlText w:val="•"/>
      <w:lvlJc w:val="left"/>
      <w:pPr>
        <w:ind w:left="8764" w:hanging="111"/>
      </w:pPr>
      <w:rPr>
        <w:rFonts w:hint="default"/>
        <w:lang w:val="pt-PT" w:eastAsia="en-US" w:bidi="ar-SA"/>
      </w:rPr>
    </w:lvl>
  </w:abstractNum>
  <w:abstractNum w:abstractNumId="4" w15:restartNumberingAfterBreak="0">
    <w:nsid w:val="4AB30331"/>
    <w:multiLevelType w:val="hybridMultilevel"/>
    <w:tmpl w:val="1FC2D3E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AD81024"/>
    <w:multiLevelType w:val="hybridMultilevel"/>
    <w:tmpl w:val="D46600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8B1"/>
    <w:rsid w:val="00010D3E"/>
    <w:rsid w:val="0001696A"/>
    <w:rsid w:val="00053595"/>
    <w:rsid w:val="000975D5"/>
    <w:rsid w:val="000C4DE8"/>
    <w:rsid w:val="000D35F9"/>
    <w:rsid w:val="000D5364"/>
    <w:rsid w:val="000D759E"/>
    <w:rsid w:val="000E700D"/>
    <w:rsid w:val="000F1F67"/>
    <w:rsid w:val="000F3F3B"/>
    <w:rsid w:val="00104C40"/>
    <w:rsid w:val="001274C9"/>
    <w:rsid w:val="0014079F"/>
    <w:rsid w:val="00147780"/>
    <w:rsid w:val="00163383"/>
    <w:rsid w:val="0017668F"/>
    <w:rsid w:val="0017752D"/>
    <w:rsid w:val="001842E8"/>
    <w:rsid w:val="00187A9F"/>
    <w:rsid w:val="00190EFD"/>
    <w:rsid w:val="00197890"/>
    <w:rsid w:val="001C2734"/>
    <w:rsid w:val="001E3A0C"/>
    <w:rsid w:val="001F6655"/>
    <w:rsid w:val="001F7A66"/>
    <w:rsid w:val="00212A02"/>
    <w:rsid w:val="00234DFC"/>
    <w:rsid w:val="002539A5"/>
    <w:rsid w:val="00256474"/>
    <w:rsid w:val="002804FF"/>
    <w:rsid w:val="00280C68"/>
    <w:rsid w:val="0028172E"/>
    <w:rsid w:val="00286279"/>
    <w:rsid w:val="002A168C"/>
    <w:rsid w:val="002B709B"/>
    <w:rsid w:val="002C0B9A"/>
    <w:rsid w:val="002F75F1"/>
    <w:rsid w:val="00303C2E"/>
    <w:rsid w:val="00305704"/>
    <w:rsid w:val="00313F34"/>
    <w:rsid w:val="003275E0"/>
    <w:rsid w:val="0034250E"/>
    <w:rsid w:val="0036196B"/>
    <w:rsid w:val="00382508"/>
    <w:rsid w:val="003847C9"/>
    <w:rsid w:val="00394D45"/>
    <w:rsid w:val="003B0E6B"/>
    <w:rsid w:val="003C1D8E"/>
    <w:rsid w:val="004018D1"/>
    <w:rsid w:val="004330BC"/>
    <w:rsid w:val="00442529"/>
    <w:rsid w:val="00493BD5"/>
    <w:rsid w:val="004A2732"/>
    <w:rsid w:val="004D1931"/>
    <w:rsid w:val="004E4B6B"/>
    <w:rsid w:val="004E66D7"/>
    <w:rsid w:val="005019E6"/>
    <w:rsid w:val="005236F0"/>
    <w:rsid w:val="005268B1"/>
    <w:rsid w:val="00540BE7"/>
    <w:rsid w:val="00544757"/>
    <w:rsid w:val="00547C0D"/>
    <w:rsid w:val="00576892"/>
    <w:rsid w:val="00593902"/>
    <w:rsid w:val="005B5968"/>
    <w:rsid w:val="005C3186"/>
    <w:rsid w:val="005D0152"/>
    <w:rsid w:val="005E5A3E"/>
    <w:rsid w:val="005E5E5B"/>
    <w:rsid w:val="005E68C9"/>
    <w:rsid w:val="00606B5D"/>
    <w:rsid w:val="0062268D"/>
    <w:rsid w:val="006350DA"/>
    <w:rsid w:val="00642AA1"/>
    <w:rsid w:val="006526FC"/>
    <w:rsid w:val="00653885"/>
    <w:rsid w:val="00665F52"/>
    <w:rsid w:val="006773B1"/>
    <w:rsid w:val="00693DB3"/>
    <w:rsid w:val="006956B0"/>
    <w:rsid w:val="00696F14"/>
    <w:rsid w:val="006A791B"/>
    <w:rsid w:val="006B4047"/>
    <w:rsid w:val="006C2839"/>
    <w:rsid w:val="006C3E0C"/>
    <w:rsid w:val="006D2307"/>
    <w:rsid w:val="007064BC"/>
    <w:rsid w:val="00723F27"/>
    <w:rsid w:val="00730F2D"/>
    <w:rsid w:val="007365A6"/>
    <w:rsid w:val="00753B4D"/>
    <w:rsid w:val="007637D4"/>
    <w:rsid w:val="00786AC3"/>
    <w:rsid w:val="007A3B6F"/>
    <w:rsid w:val="007C7210"/>
    <w:rsid w:val="007E3CCE"/>
    <w:rsid w:val="007E7E47"/>
    <w:rsid w:val="007F41F5"/>
    <w:rsid w:val="0080049F"/>
    <w:rsid w:val="00803A47"/>
    <w:rsid w:val="00827FE8"/>
    <w:rsid w:val="00845649"/>
    <w:rsid w:val="00877806"/>
    <w:rsid w:val="008C21D2"/>
    <w:rsid w:val="008C343A"/>
    <w:rsid w:val="008D0333"/>
    <w:rsid w:val="008D3522"/>
    <w:rsid w:val="008D61DE"/>
    <w:rsid w:val="008F26DE"/>
    <w:rsid w:val="008F3709"/>
    <w:rsid w:val="009055C7"/>
    <w:rsid w:val="00926614"/>
    <w:rsid w:val="0093019C"/>
    <w:rsid w:val="00933EC9"/>
    <w:rsid w:val="00941B3C"/>
    <w:rsid w:val="009446C3"/>
    <w:rsid w:val="0095009A"/>
    <w:rsid w:val="00953168"/>
    <w:rsid w:val="00991646"/>
    <w:rsid w:val="00997BA2"/>
    <w:rsid w:val="009B7B3A"/>
    <w:rsid w:val="00A02C10"/>
    <w:rsid w:val="00A17662"/>
    <w:rsid w:val="00A219A7"/>
    <w:rsid w:val="00A31527"/>
    <w:rsid w:val="00A35B6E"/>
    <w:rsid w:val="00A37C0C"/>
    <w:rsid w:val="00A545CF"/>
    <w:rsid w:val="00A56E47"/>
    <w:rsid w:val="00A752AA"/>
    <w:rsid w:val="00AA6BE5"/>
    <w:rsid w:val="00AC4E2C"/>
    <w:rsid w:val="00AC6E0E"/>
    <w:rsid w:val="00AE111A"/>
    <w:rsid w:val="00AF0322"/>
    <w:rsid w:val="00B338E9"/>
    <w:rsid w:val="00B4025B"/>
    <w:rsid w:val="00B40B96"/>
    <w:rsid w:val="00B44E2B"/>
    <w:rsid w:val="00B6125F"/>
    <w:rsid w:val="00B72B51"/>
    <w:rsid w:val="00B95A0D"/>
    <w:rsid w:val="00B97163"/>
    <w:rsid w:val="00BA2614"/>
    <w:rsid w:val="00BA56A5"/>
    <w:rsid w:val="00BC0369"/>
    <w:rsid w:val="00BC03BB"/>
    <w:rsid w:val="00BC672C"/>
    <w:rsid w:val="00BE680C"/>
    <w:rsid w:val="00C109CA"/>
    <w:rsid w:val="00C16F87"/>
    <w:rsid w:val="00C34E0A"/>
    <w:rsid w:val="00C56A1C"/>
    <w:rsid w:val="00C62261"/>
    <w:rsid w:val="00C83A03"/>
    <w:rsid w:val="00C8700E"/>
    <w:rsid w:val="00CA7360"/>
    <w:rsid w:val="00CC0FAA"/>
    <w:rsid w:val="00D00B28"/>
    <w:rsid w:val="00D15C79"/>
    <w:rsid w:val="00D2096C"/>
    <w:rsid w:val="00D22140"/>
    <w:rsid w:val="00D352A4"/>
    <w:rsid w:val="00D53CDC"/>
    <w:rsid w:val="00D61E30"/>
    <w:rsid w:val="00D62EF3"/>
    <w:rsid w:val="00D733CC"/>
    <w:rsid w:val="00D74685"/>
    <w:rsid w:val="00D82914"/>
    <w:rsid w:val="00DA589C"/>
    <w:rsid w:val="00DB14CC"/>
    <w:rsid w:val="00DD26A7"/>
    <w:rsid w:val="00DD3B3F"/>
    <w:rsid w:val="00E05E4C"/>
    <w:rsid w:val="00E114CD"/>
    <w:rsid w:val="00E327C8"/>
    <w:rsid w:val="00E73DF4"/>
    <w:rsid w:val="00E842D9"/>
    <w:rsid w:val="00E84FFF"/>
    <w:rsid w:val="00E911AB"/>
    <w:rsid w:val="00E93936"/>
    <w:rsid w:val="00E95F10"/>
    <w:rsid w:val="00EA17BF"/>
    <w:rsid w:val="00ED23F6"/>
    <w:rsid w:val="00ED7304"/>
    <w:rsid w:val="00EE685E"/>
    <w:rsid w:val="00EF1FE4"/>
    <w:rsid w:val="00EF73C0"/>
    <w:rsid w:val="00F060CD"/>
    <w:rsid w:val="00F25DCF"/>
    <w:rsid w:val="00F30027"/>
    <w:rsid w:val="00F47C6F"/>
    <w:rsid w:val="00F50A48"/>
    <w:rsid w:val="00F66A46"/>
    <w:rsid w:val="00F86367"/>
    <w:rsid w:val="00FA6979"/>
    <w:rsid w:val="00FD3A00"/>
    <w:rsid w:val="00FD5808"/>
    <w:rsid w:val="00FF03EC"/>
    <w:rsid w:val="00FF0E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FEF44"/>
  <w15:chartTrackingRefBased/>
  <w15:docId w15:val="{229ACCCF-8E97-4442-B147-AAFF8D1F2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8B1"/>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5268B1"/>
    <w:pPr>
      <w:keepNext/>
      <w:outlineLvl w:val="0"/>
    </w:pPr>
    <w:rPr>
      <w:rFonts w:ascii="Impact" w:eastAsia="Times New Roman" w:hAnsi="Impact"/>
      <w:shadow/>
      <w:color w:val="000080"/>
      <w:sz w:val="100"/>
      <w:szCs w:val="20"/>
      <w:lang w:eastAsia="en-US"/>
    </w:rPr>
  </w:style>
  <w:style w:type="paragraph" w:styleId="Ttulo2">
    <w:name w:val="heading 2"/>
    <w:basedOn w:val="Normal"/>
    <w:next w:val="Normal"/>
    <w:link w:val="Ttulo2Char"/>
    <w:unhideWhenUsed/>
    <w:qFormat/>
    <w:rsid w:val="005268B1"/>
    <w:pPr>
      <w:keepNext/>
      <w:spacing w:before="240" w:after="60"/>
      <w:outlineLvl w:val="1"/>
    </w:pPr>
    <w:rPr>
      <w:rFonts w:ascii="Calibri Light" w:eastAsia="Times New Roman" w:hAnsi="Calibri Light"/>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268B1"/>
    <w:rPr>
      <w:rFonts w:ascii="Impact" w:eastAsia="Times New Roman" w:hAnsi="Impact" w:cs="Times New Roman"/>
      <w:shadow/>
      <w:color w:val="000080"/>
      <w:sz w:val="100"/>
      <w:szCs w:val="20"/>
    </w:rPr>
  </w:style>
  <w:style w:type="character" w:customStyle="1" w:styleId="Ttulo2Char">
    <w:name w:val="Título 2 Char"/>
    <w:basedOn w:val="Fontepargpadro"/>
    <w:link w:val="Ttulo2"/>
    <w:rsid w:val="005268B1"/>
    <w:rPr>
      <w:rFonts w:ascii="Calibri Light" w:eastAsia="Times New Roman" w:hAnsi="Calibri Light" w:cs="Times New Roman"/>
      <w:b/>
      <w:bCs/>
      <w:i/>
      <w:iCs/>
      <w:sz w:val="28"/>
      <w:szCs w:val="28"/>
      <w:lang w:eastAsia="pt-BR"/>
    </w:rPr>
  </w:style>
  <w:style w:type="paragraph" w:styleId="Cabealho">
    <w:name w:val="header"/>
    <w:basedOn w:val="Normal"/>
    <w:link w:val="CabealhoChar"/>
    <w:rsid w:val="005268B1"/>
    <w:pPr>
      <w:tabs>
        <w:tab w:val="center" w:pos="4252"/>
        <w:tab w:val="right" w:pos="8504"/>
      </w:tabs>
    </w:pPr>
  </w:style>
  <w:style w:type="character" w:customStyle="1" w:styleId="CabealhoChar">
    <w:name w:val="Cabeçalho Char"/>
    <w:basedOn w:val="Fontepargpadro"/>
    <w:link w:val="Cabealho"/>
    <w:rsid w:val="005268B1"/>
    <w:rPr>
      <w:rFonts w:ascii="Times New Roman" w:eastAsia="MS Mincho" w:hAnsi="Times New Roman" w:cs="Times New Roman"/>
      <w:sz w:val="24"/>
      <w:szCs w:val="24"/>
      <w:lang w:eastAsia="pt-BR"/>
    </w:rPr>
  </w:style>
  <w:style w:type="paragraph" w:styleId="Rodap">
    <w:name w:val="footer"/>
    <w:basedOn w:val="Normal"/>
    <w:link w:val="RodapChar"/>
    <w:rsid w:val="005268B1"/>
    <w:pPr>
      <w:tabs>
        <w:tab w:val="center" w:pos="4252"/>
        <w:tab w:val="right" w:pos="8504"/>
      </w:tabs>
    </w:pPr>
  </w:style>
  <w:style w:type="character" w:customStyle="1" w:styleId="RodapChar">
    <w:name w:val="Rodapé Char"/>
    <w:basedOn w:val="Fontepargpadro"/>
    <w:link w:val="Rodap"/>
    <w:rsid w:val="005268B1"/>
    <w:rPr>
      <w:rFonts w:ascii="Times New Roman" w:eastAsia="MS Mincho" w:hAnsi="Times New Roman" w:cs="Times New Roman"/>
      <w:sz w:val="24"/>
      <w:szCs w:val="24"/>
      <w:lang w:eastAsia="pt-BR"/>
    </w:rPr>
  </w:style>
  <w:style w:type="character" w:styleId="Hyperlink">
    <w:name w:val="Hyperlink"/>
    <w:uiPriority w:val="99"/>
    <w:rsid w:val="005268B1"/>
    <w:rPr>
      <w:color w:val="0000FF"/>
      <w:u w:val="single"/>
    </w:rPr>
  </w:style>
  <w:style w:type="paragraph" w:styleId="Corpodetexto2">
    <w:name w:val="Body Text 2"/>
    <w:basedOn w:val="Normal"/>
    <w:link w:val="Corpodetexto2Char"/>
    <w:rsid w:val="005268B1"/>
    <w:pPr>
      <w:jc w:val="both"/>
    </w:pPr>
    <w:rPr>
      <w:rFonts w:ascii="Arial" w:hAnsi="Arial"/>
      <w:snapToGrid w:val="0"/>
      <w:sz w:val="22"/>
      <w:szCs w:val="20"/>
    </w:rPr>
  </w:style>
  <w:style w:type="character" w:customStyle="1" w:styleId="Corpodetexto2Char">
    <w:name w:val="Corpo de texto 2 Char"/>
    <w:basedOn w:val="Fontepargpadro"/>
    <w:link w:val="Corpodetexto2"/>
    <w:rsid w:val="005268B1"/>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5268B1"/>
    <w:pPr>
      <w:spacing w:after="120"/>
      <w:ind w:left="283"/>
    </w:pPr>
  </w:style>
  <w:style w:type="character" w:customStyle="1" w:styleId="RecuodecorpodetextoChar">
    <w:name w:val="Recuo de corpo de texto Char"/>
    <w:basedOn w:val="Fontepargpadro"/>
    <w:link w:val="Recuodecorpodetexto"/>
    <w:rsid w:val="005268B1"/>
    <w:rPr>
      <w:rFonts w:ascii="Times New Roman" w:eastAsia="MS Mincho" w:hAnsi="Times New Roman" w:cs="Times New Roman"/>
      <w:sz w:val="24"/>
      <w:szCs w:val="24"/>
      <w:lang w:eastAsia="pt-BR"/>
    </w:rPr>
  </w:style>
  <w:style w:type="paragraph" w:customStyle="1" w:styleId="ecxmsonormal">
    <w:name w:val="ecxmsonormal"/>
    <w:basedOn w:val="Normal"/>
    <w:rsid w:val="005268B1"/>
    <w:pPr>
      <w:spacing w:before="100" w:beforeAutospacing="1" w:after="100" w:afterAutospacing="1"/>
    </w:pPr>
    <w:rPr>
      <w:rFonts w:eastAsia="Times New Roman"/>
    </w:rPr>
  </w:style>
  <w:style w:type="paragraph" w:styleId="PargrafodaLista">
    <w:name w:val="List Paragraph"/>
    <w:basedOn w:val="Normal"/>
    <w:link w:val="PargrafodaListaChar"/>
    <w:uiPriority w:val="1"/>
    <w:qFormat/>
    <w:rsid w:val="005268B1"/>
    <w:pPr>
      <w:ind w:left="708"/>
    </w:pPr>
    <w:rPr>
      <w:rFonts w:eastAsia="Times New Roman"/>
    </w:rPr>
  </w:style>
  <w:style w:type="paragraph" w:customStyle="1" w:styleId="Nivel2">
    <w:name w:val="Nivel 2"/>
    <w:basedOn w:val="Normal"/>
    <w:link w:val="Nivel2Char"/>
    <w:autoRedefine/>
    <w:qFormat/>
    <w:rsid w:val="003C1D8E"/>
    <w:pPr>
      <w:spacing w:before="120" w:after="120" w:line="276" w:lineRule="auto"/>
      <w:jc w:val="both"/>
    </w:pPr>
    <w:rPr>
      <w:rFonts w:eastAsia="Times New Roman"/>
      <w:lang w:eastAsia="en-US"/>
    </w:rPr>
  </w:style>
  <w:style w:type="paragraph" w:customStyle="1" w:styleId="Nivel3">
    <w:name w:val="Nivel 3"/>
    <w:basedOn w:val="Normal"/>
    <w:link w:val="Nivel3Char"/>
    <w:autoRedefine/>
    <w:qFormat/>
    <w:rsid w:val="00197890"/>
    <w:pPr>
      <w:spacing w:before="120" w:after="120" w:line="276" w:lineRule="auto"/>
      <w:jc w:val="both"/>
    </w:pPr>
    <w:rPr>
      <w:rFonts w:eastAsiaTheme="minorEastAsia"/>
      <w:color w:val="000000"/>
      <w:lang w:eastAsia="en-US"/>
    </w:rPr>
  </w:style>
  <w:style w:type="paragraph" w:customStyle="1" w:styleId="Nivel4">
    <w:name w:val="Nivel 4"/>
    <w:basedOn w:val="Nivel3"/>
    <w:link w:val="Nivel4Char"/>
    <w:autoRedefine/>
    <w:qFormat/>
    <w:rsid w:val="00212A02"/>
    <w:pPr>
      <w:numPr>
        <w:ilvl w:val="3"/>
      </w:numPr>
      <w:tabs>
        <w:tab w:val="num" w:pos="360"/>
      </w:tabs>
      <w:ind w:left="567"/>
    </w:pPr>
    <w:rPr>
      <w:color w:val="auto"/>
    </w:rPr>
  </w:style>
  <w:style w:type="paragraph" w:customStyle="1" w:styleId="Nivel5">
    <w:name w:val="Nivel 5"/>
    <w:basedOn w:val="Nivel4"/>
    <w:autoRedefine/>
    <w:qFormat/>
    <w:rsid w:val="00212A02"/>
    <w:pPr>
      <w:numPr>
        <w:ilvl w:val="4"/>
      </w:numPr>
      <w:tabs>
        <w:tab w:val="num" w:pos="360"/>
      </w:tabs>
      <w:ind w:left="851"/>
    </w:pPr>
  </w:style>
  <w:style w:type="character" w:customStyle="1" w:styleId="Nivel2Char">
    <w:name w:val="Nivel 2 Char"/>
    <w:basedOn w:val="Fontepargpadro"/>
    <w:link w:val="Nivel2"/>
    <w:locked/>
    <w:rsid w:val="003C1D8E"/>
    <w:rPr>
      <w:rFonts w:ascii="Times New Roman" w:eastAsia="Times New Roman" w:hAnsi="Times New Roman" w:cs="Times New Roman"/>
      <w:sz w:val="24"/>
      <w:szCs w:val="24"/>
    </w:rPr>
  </w:style>
  <w:style w:type="character" w:customStyle="1" w:styleId="Nivel3Char">
    <w:name w:val="Nivel 3 Char"/>
    <w:basedOn w:val="Fontepargpadro"/>
    <w:link w:val="Nivel3"/>
    <w:rsid w:val="00197890"/>
    <w:rPr>
      <w:rFonts w:ascii="Times New Roman" w:eastAsiaTheme="minorEastAsia" w:hAnsi="Times New Roman" w:cs="Times New Roman"/>
      <w:color w:val="000000"/>
      <w:sz w:val="24"/>
      <w:szCs w:val="24"/>
    </w:rPr>
  </w:style>
  <w:style w:type="paragraph" w:customStyle="1" w:styleId="Nvel1-SemNumPreto">
    <w:name w:val="Nível 1-Sem Num Preto"/>
    <w:basedOn w:val="Normal"/>
    <w:link w:val="Nvel1-SemNumPretoChar"/>
    <w:qFormat/>
    <w:rsid w:val="00212A02"/>
    <w:pPr>
      <w:keepNext/>
      <w:keepLines/>
      <w:tabs>
        <w:tab w:val="left" w:pos="567"/>
      </w:tabs>
      <w:spacing w:before="240" w:after="120" w:line="276" w:lineRule="auto"/>
      <w:jc w:val="both"/>
      <w:outlineLvl w:val="1"/>
    </w:pPr>
    <w:rPr>
      <w:rFonts w:ascii="Arial" w:eastAsiaTheme="majorEastAsia" w:hAnsi="Arial" w:cs="Arial"/>
      <w:b/>
      <w:bCs/>
      <w:sz w:val="20"/>
      <w:szCs w:val="20"/>
      <w:lang w:eastAsia="zh-CN" w:bidi="hi-IN"/>
    </w:rPr>
  </w:style>
  <w:style w:type="character" w:customStyle="1" w:styleId="Nvel1-SemNumPretoChar">
    <w:name w:val="Nível 1-Sem Num Preto Char"/>
    <w:basedOn w:val="Fontepargpadro"/>
    <w:link w:val="Nvel1-SemNumPreto"/>
    <w:rsid w:val="00212A02"/>
    <w:rPr>
      <w:rFonts w:ascii="Arial" w:eastAsiaTheme="majorEastAsia" w:hAnsi="Arial" w:cs="Arial"/>
      <w:b/>
      <w:bCs/>
      <w:sz w:val="20"/>
      <w:szCs w:val="20"/>
      <w:lang w:eastAsia="zh-CN" w:bidi="hi-IN"/>
    </w:rPr>
  </w:style>
  <w:style w:type="paragraph" w:styleId="Corpodetexto">
    <w:name w:val="Body Text"/>
    <w:basedOn w:val="Normal"/>
    <w:link w:val="CorpodetextoChar"/>
    <w:uiPriority w:val="99"/>
    <w:semiHidden/>
    <w:unhideWhenUsed/>
    <w:rsid w:val="00BA56A5"/>
    <w:pPr>
      <w:spacing w:after="120"/>
    </w:pPr>
  </w:style>
  <w:style w:type="character" w:customStyle="1" w:styleId="CorpodetextoChar">
    <w:name w:val="Corpo de texto Char"/>
    <w:basedOn w:val="Fontepargpadro"/>
    <w:link w:val="Corpodetexto"/>
    <w:uiPriority w:val="99"/>
    <w:semiHidden/>
    <w:rsid w:val="00BA56A5"/>
    <w:rPr>
      <w:rFonts w:ascii="Times New Roman" w:eastAsia="MS Mincho" w:hAnsi="Times New Roman" w:cs="Times New Roman"/>
      <w:sz w:val="24"/>
      <w:szCs w:val="24"/>
      <w:lang w:eastAsia="pt-BR"/>
    </w:rPr>
  </w:style>
  <w:style w:type="character" w:customStyle="1" w:styleId="normaltextrun">
    <w:name w:val="normaltextrun"/>
    <w:basedOn w:val="Fontepargpadro"/>
    <w:rsid w:val="00BA56A5"/>
  </w:style>
  <w:style w:type="character" w:customStyle="1" w:styleId="PargrafodaListaChar">
    <w:name w:val="Parágrafo da Lista Char"/>
    <w:basedOn w:val="Fontepargpadro"/>
    <w:link w:val="PargrafodaLista"/>
    <w:uiPriority w:val="1"/>
    <w:rsid w:val="00BA56A5"/>
    <w:rPr>
      <w:rFonts w:ascii="Times New Roman" w:eastAsia="Times New Roman" w:hAnsi="Times New Roman" w:cs="Times New Roman"/>
      <w:sz w:val="24"/>
      <w:szCs w:val="24"/>
      <w:lang w:eastAsia="pt-BR"/>
    </w:rPr>
  </w:style>
  <w:style w:type="character" w:customStyle="1" w:styleId="findhit">
    <w:name w:val="findhit"/>
    <w:basedOn w:val="Fontepargpadro"/>
    <w:rsid w:val="00BA56A5"/>
  </w:style>
  <w:style w:type="paragraph" w:customStyle="1" w:styleId="Nivel1">
    <w:name w:val="Nivel1"/>
    <w:basedOn w:val="Ttulo1"/>
    <w:next w:val="Normal"/>
    <w:link w:val="Nivel1Char"/>
    <w:qFormat/>
    <w:rsid w:val="00B44E2B"/>
    <w:pPr>
      <w:keepLines/>
      <w:numPr>
        <w:numId w:val="3"/>
      </w:numPr>
      <w:spacing w:before="480" w:after="120" w:line="276" w:lineRule="auto"/>
      <w:ind w:left="360"/>
      <w:jc w:val="both"/>
    </w:pPr>
    <w:rPr>
      <w:rFonts w:ascii="Arial" w:eastAsiaTheme="majorEastAsia" w:hAnsi="Arial" w:cs="Arial"/>
      <w:b/>
      <w:shadow w:val="0"/>
      <w:color w:val="000000"/>
      <w:sz w:val="20"/>
      <w:lang w:eastAsia="pt-BR"/>
    </w:rPr>
  </w:style>
  <w:style w:type="character" w:customStyle="1" w:styleId="Nivel1Char">
    <w:name w:val="Nivel1 Char"/>
    <w:basedOn w:val="Ttulo1Char"/>
    <w:link w:val="Nivel1"/>
    <w:rsid w:val="00B44E2B"/>
    <w:rPr>
      <w:rFonts w:ascii="Arial" w:eastAsiaTheme="majorEastAsia" w:hAnsi="Arial" w:cs="Arial"/>
      <w:b/>
      <w:shadow w:val="0"/>
      <w:color w:val="000000"/>
      <w:sz w:val="20"/>
      <w:szCs w:val="20"/>
      <w:lang w:eastAsia="pt-BR"/>
    </w:rPr>
  </w:style>
  <w:style w:type="paragraph" w:styleId="Textodebalo">
    <w:name w:val="Balloon Text"/>
    <w:basedOn w:val="Normal"/>
    <w:link w:val="TextodebaloChar"/>
    <w:uiPriority w:val="99"/>
    <w:semiHidden/>
    <w:unhideWhenUsed/>
    <w:rsid w:val="00190EFD"/>
    <w:rPr>
      <w:rFonts w:ascii="Segoe UI" w:hAnsi="Segoe UI" w:cs="Segoe UI"/>
      <w:sz w:val="18"/>
      <w:szCs w:val="18"/>
    </w:rPr>
  </w:style>
  <w:style w:type="character" w:customStyle="1" w:styleId="TextodebaloChar">
    <w:name w:val="Texto de balão Char"/>
    <w:basedOn w:val="Fontepargpadro"/>
    <w:link w:val="Textodebalo"/>
    <w:uiPriority w:val="99"/>
    <w:semiHidden/>
    <w:rsid w:val="00190EFD"/>
    <w:rPr>
      <w:rFonts w:ascii="Segoe UI" w:eastAsia="MS Mincho" w:hAnsi="Segoe UI" w:cs="Segoe UI"/>
      <w:sz w:val="18"/>
      <w:szCs w:val="18"/>
      <w:lang w:eastAsia="pt-BR"/>
    </w:rPr>
  </w:style>
  <w:style w:type="table" w:styleId="Tabelacomgrade">
    <w:name w:val="Table Grid"/>
    <w:basedOn w:val="Tabelanormal"/>
    <w:uiPriority w:val="59"/>
    <w:rsid w:val="00234DFC"/>
    <w:pPr>
      <w:spacing w:after="0" w:line="240" w:lineRule="auto"/>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4Char">
    <w:name w:val="Nivel 4 Char"/>
    <w:basedOn w:val="Fontepargpadro"/>
    <w:link w:val="Nivel4"/>
    <w:rsid w:val="004E66D7"/>
    <w:rPr>
      <w:rFonts w:ascii="Times New Roman" w:eastAsiaTheme="minorEastAsia" w:hAnsi="Times New Roman" w:cs="Times New Roman"/>
      <w:sz w:val="24"/>
      <w:szCs w:val="24"/>
    </w:rPr>
  </w:style>
  <w:style w:type="paragraph" w:customStyle="1" w:styleId="Nvel2-Red">
    <w:name w:val="Nível 2 -Red"/>
    <w:basedOn w:val="Nivel2"/>
    <w:link w:val="Nvel2-RedChar"/>
    <w:autoRedefine/>
    <w:qFormat/>
    <w:rsid w:val="00197890"/>
    <w:pPr>
      <w:spacing w:after="0"/>
    </w:pPr>
    <w:rPr>
      <w:rFonts w:eastAsia="Arial"/>
      <w:sz w:val="28"/>
      <w:szCs w:val="20"/>
    </w:rPr>
  </w:style>
  <w:style w:type="paragraph" w:customStyle="1" w:styleId="Nvel3-R">
    <w:name w:val="Nível 3-R"/>
    <w:basedOn w:val="Nivel3"/>
    <w:link w:val="Nvel3-RChar"/>
    <w:autoRedefine/>
    <w:qFormat/>
    <w:rsid w:val="004E66D7"/>
    <w:rPr>
      <w:rFonts w:ascii="Arial" w:hAnsi="Arial" w:cs="Arial"/>
      <w:color w:val="FF0000"/>
      <w:sz w:val="20"/>
      <w:szCs w:val="20"/>
      <w:lang w:eastAsia="pt-BR"/>
    </w:rPr>
  </w:style>
  <w:style w:type="character" w:customStyle="1" w:styleId="Nvel2-RedChar">
    <w:name w:val="Nível 2 -Red Char"/>
    <w:basedOn w:val="Nivel2Char"/>
    <w:link w:val="Nvel2-Red"/>
    <w:rsid w:val="00197890"/>
    <w:rPr>
      <w:rFonts w:ascii="Times New Roman" w:eastAsia="Arial" w:hAnsi="Times New Roman" w:cs="Times New Roman"/>
      <w:sz w:val="28"/>
      <w:szCs w:val="20"/>
    </w:rPr>
  </w:style>
  <w:style w:type="character" w:customStyle="1" w:styleId="Nvel3-RChar">
    <w:name w:val="Nível 3-R Char"/>
    <w:basedOn w:val="Nivel3Char"/>
    <w:link w:val="Nvel3-R"/>
    <w:rsid w:val="004E66D7"/>
    <w:rPr>
      <w:rFonts w:ascii="Arial" w:eastAsiaTheme="minorEastAsia" w:hAnsi="Arial" w:cs="Arial"/>
      <w:color w:val="FF0000"/>
      <w:sz w:val="20"/>
      <w:szCs w:val="20"/>
      <w:lang w:eastAsia="pt-BR"/>
    </w:rPr>
  </w:style>
  <w:style w:type="paragraph" w:styleId="Corpodetexto3">
    <w:name w:val="Body Text 3"/>
    <w:basedOn w:val="Normal"/>
    <w:link w:val="Corpodetexto3Char"/>
    <w:uiPriority w:val="99"/>
    <w:semiHidden/>
    <w:unhideWhenUsed/>
    <w:rsid w:val="00E05E4C"/>
    <w:pPr>
      <w:spacing w:after="120"/>
    </w:pPr>
    <w:rPr>
      <w:sz w:val="16"/>
      <w:szCs w:val="16"/>
    </w:rPr>
  </w:style>
  <w:style w:type="character" w:customStyle="1" w:styleId="Corpodetexto3Char">
    <w:name w:val="Corpo de texto 3 Char"/>
    <w:basedOn w:val="Fontepargpadro"/>
    <w:link w:val="Corpodetexto3"/>
    <w:uiPriority w:val="99"/>
    <w:semiHidden/>
    <w:rsid w:val="00E05E4C"/>
    <w:rPr>
      <w:rFonts w:ascii="Times New Roman" w:eastAsia="MS Mincho" w:hAnsi="Times New Roman" w:cs="Times New Roman"/>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659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s://www.gov.br/economia/pt-br/assuntos/drei/legislacao/arquivos/legislacoes-federais/indrei772020.pdf" TargetMode="External"/><Relationship Id="rId3" Type="http://schemas.openxmlformats.org/officeDocument/2006/relationships/settings" Target="settings.xml"/><Relationship Id="rId7" Type="http://schemas.openxmlformats.org/officeDocument/2006/relationships/hyperlink" Target="http://www.planalto.gov.br/ccivil_03/_ato2019-2022/2021/lei/L14133.htm" TargetMode="External"/><Relationship Id="rId12" Type="http://schemas.openxmlformats.org/officeDocument/2006/relationships/hyperlink" Target="https://www.gov.br/empresas-e-negocios/pt-br/empreendedo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lanalto.gov.br/ccivil_03/leis/lcp/lcp123.ht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3500</Words>
  <Characters>18902</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4</cp:revision>
  <cp:lastPrinted>2024-04-24T12:44:00Z</cp:lastPrinted>
  <dcterms:created xsi:type="dcterms:W3CDTF">2024-07-30T14:43:00Z</dcterms:created>
  <dcterms:modified xsi:type="dcterms:W3CDTF">2024-07-31T12:37:00Z</dcterms:modified>
</cp:coreProperties>
</file>