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622" w14:textId="77777777" w:rsidR="00A44FBD" w:rsidRDefault="00A44FBD" w:rsidP="00A44FBD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2E3F4E0" w14:textId="1234BA9C" w:rsidR="00A44FBD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0567D7">
        <w:rPr>
          <w:rFonts w:ascii="Arial Narrow" w:hAnsi="Arial Narrow" w:cs="Arial Narrow"/>
          <w:b/>
          <w:bCs/>
          <w:color w:val="000000"/>
          <w:sz w:val="28"/>
          <w:szCs w:val="28"/>
        </w:rPr>
        <w:t>293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2E361D01" w14:textId="77777777" w:rsidR="00A44FBD" w:rsidRPr="00F84FC6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D036AEE" w14:textId="5021940E" w:rsidR="00A44FBD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D27ADF" w:rsidRPr="00D27ADF">
        <w:rPr>
          <w:rFonts w:ascii="Arial Narrow" w:hAnsi="Arial Narrow" w:cs="Arial Narrow"/>
          <w:b/>
          <w:bCs/>
          <w:color w:val="000000"/>
          <w:sz w:val="28"/>
          <w:szCs w:val="28"/>
        </w:rPr>
        <w:t>ALTERMED MATERIAL MEDICO HOSPITALAR LTDA</w:t>
      </w:r>
      <w:r w:rsidR="00D27ADF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72A15D0" w14:textId="77777777" w:rsidR="00A44FBD" w:rsidRPr="00B35918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4938F06" w14:textId="01AD7B4C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D27ADF" w:rsidRPr="00D27ADF">
        <w:rPr>
          <w:rFonts w:ascii="Arial Narrow" w:hAnsi="Arial Narrow" w:cs="Arial"/>
          <w:iCs/>
          <w:color w:val="000000"/>
          <w:sz w:val="28"/>
          <w:szCs w:val="28"/>
        </w:rPr>
        <w:t>ALTERMED MATERIAL MEDICO HOSPITALAR LTDA</w:t>
      </w:r>
      <w:r w:rsidR="00D27AD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2D0F8F">
        <w:rPr>
          <w:rFonts w:ascii="Arial Narrow" w:hAnsi="Arial Narrow" w:cs="Arial"/>
          <w:iCs/>
          <w:color w:val="000000"/>
          <w:sz w:val="28"/>
          <w:szCs w:val="28"/>
        </w:rPr>
        <w:t xml:space="preserve">Estrada Boa Esperança, n° 2320, Fundo Canoas, Rio do Sul/SC,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2D0F8F" w:rsidRPr="002D0F8F">
        <w:rPr>
          <w:rFonts w:ascii="Arial Narrow" w:hAnsi="Arial Narrow" w:cs="Arial"/>
          <w:iCs/>
          <w:color w:val="000000"/>
          <w:sz w:val="28"/>
          <w:szCs w:val="28"/>
        </w:rPr>
        <w:t>00.802.002/0001-02</w:t>
      </w:r>
      <w:r w:rsidR="002D0F8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7099923" w14:textId="54738696" w:rsidR="003D30BC" w:rsidRDefault="00A44FBD" w:rsidP="003D30B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</w:t>
      </w:r>
      <w:r w:rsidR="003D30BC">
        <w:rPr>
          <w:rFonts w:ascii="Arial Narrow" w:hAnsi="Arial Narrow" w:cs="Arial"/>
          <w:iCs/>
          <w:color w:val="000000"/>
          <w:sz w:val="28"/>
          <w:szCs w:val="28"/>
        </w:rPr>
        <w:t xml:space="preserve">Sr. Anacleto Ferrari, brasileiro, casado, comerciante, </w:t>
      </w:r>
      <w:r w:rsidR="003D30BC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3D30BC">
        <w:rPr>
          <w:rFonts w:ascii="Arial Narrow" w:hAnsi="Arial Narrow"/>
          <w:color w:val="000000"/>
          <w:sz w:val="28"/>
          <w:szCs w:val="28"/>
        </w:rPr>
        <w:t>1428772</w:t>
      </w:r>
      <w:r w:rsidR="003D30BC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3D30BC">
        <w:rPr>
          <w:rFonts w:ascii="Arial Narrow" w:hAnsi="Arial Narrow"/>
          <w:color w:val="000000"/>
          <w:sz w:val="28"/>
          <w:szCs w:val="28"/>
        </w:rPr>
        <w:t>/SC</w:t>
      </w:r>
      <w:r w:rsidR="003D30BC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3D30BC">
        <w:rPr>
          <w:rFonts w:ascii="Arial Narrow" w:hAnsi="Arial Narrow"/>
          <w:color w:val="000000"/>
          <w:sz w:val="28"/>
          <w:szCs w:val="28"/>
        </w:rPr>
        <w:t>523.140.819-00</w:t>
      </w:r>
      <w:r w:rsidR="003D30BC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3D30BC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3D30BC">
        <w:rPr>
          <w:rFonts w:ascii="Arial Narrow" w:hAnsi="Arial Narrow" w:cs="Arial"/>
          <w:iCs/>
          <w:color w:val="000000"/>
          <w:sz w:val="28"/>
          <w:szCs w:val="28"/>
        </w:rPr>
        <w:t>Estrada Boa Esperança, n° 2545, Fundo Canoas</w:t>
      </w:r>
      <w:r w:rsidR="003D30BC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3D30BC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3D30BC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D30BC">
        <w:rPr>
          <w:rFonts w:ascii="Arial Narrow" w:hAnsi="Arial Narrow" w:cs="Arial"/>
          <w:iCs/>
          <w:color w:val="000000"/>
          <w:sz w:val="28"/>
          <w:szCs w:val="28"/>
        </w:rPr>
        <w:t>Rio do Sul/SC.</w:t>
      </w:r>
    </w:p>
    <w:p w14:paraId="13A430DC" w14:textId="0E78B021" w:rsidR="00A44FBD" w:rsidRPr="00F84FC6" w:rsidRDefault="00A44FBD" w:rsidP="003D30BC">
      <w:pPr>
        <w:widowControl w:val="0"/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CF3345A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2C1EA9" w14:textId="3F56BE62" w:rsidR="00A44FBD" w:rsidRPr="00B35918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ED66DE">
        <w:rPr>
          <w:rFonts w:ascii="Arial Narrow" w:hAnsi="Arial Narrow"/>
          <w:color w:val="000000"/>
          <w:sz w:val="28"/>
          <w:szCs w:val="28"/>
        </w:rPr>
        <w:t>20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 w:rsidR="00ED66DE">
        <w:rPr>
          <w:rFonts w:ascii="Arial Narrow" w:hAnsi="Arial Narrow"/>
          <w:color w:val="000000"/>
          <w:sz w:val="28"/>
          <w:szCs w:val="28"/>
        </w:rPr>
        <w:t>Junho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F84FC6">
        <w:rPr>
          <w:rFonts w:ascii="Arial Narrow" w:hAnsi="Arial Narrow"/>
          <w:color w:val="000000"/>
          <w:sz w:val="28"/>
          <w:szCs w:val="28"/>
        </w:rPr>
        <w:t>de</w:t>
      </w:r>
      <w:proofErr w:type="spellEnd"/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CA11B8C" w14:textId="77777777" w:rsidR="00A44FBD" w:rsidRPr="00B35918" w:rsidRDefault="00A44FBD" w:rsidP="00A44FBD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7BAAC81C" w14:textId="77777777" w:rsidR="00A44FBD" w:rsidRPr="00383C9A" w:rsidRDefault="00A44FBD" w:rsidP="00A44FBD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>A presente licitação tem por objeto a Aquisição de insumos e material hospitalares padronizados pela Secretaria Municipal de Saúde, mediante processo de aquisição com entrega parcelada, para abastecimento das Unidades de Estratégia de Saúde da Família e Pronto Atendimento Municipal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56EA898" w14:textId="27BFD70A" w:rsidR="00A44FBD" w:rsidRDefault="003D30BC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701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1"/>
        <w:gridCol w:w="408"/>
        <w:gridCol w:w="983"/>
        <w:gridCol w:w="912"/>
        <w:gridCol w:w="754"/>
        <w:gridCol w:w="755"/>
      </w:tblGrid>
      <w:tr w:rsidR="003D30BC" w:rsidRPr="003D30BC" w14:paraId="7D545E72" w14:textId="77777777" w:rsidTr="00CB3DAD">
        <w:trPr>
          <w:trHeight w:val="1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88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BFE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BD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FEF3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62E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DBF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CD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CEF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55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28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D30B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D30BC" w:rsidRPr="003D30BC" w14:paraId="45FF9481" w14:textId="77777777" w:rsidTr="00CB3DAD">
        <w:trPr>
          <w:trHeight w:val="66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333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FCA1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8E0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28DF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12206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A391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CÂNULA DE GUEDEL. ESPECIFICAÇÕES TÉCNICAS: FABRICADO EM PVC FLEXÍVEL KIT COM 6 UNIDADES COM OS TAMANHOS 0,1,2,3,4,5. APRESENTAÇÃO: KIT COMPLETO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C02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6C49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EC22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B65B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24,16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B160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120,80</w:t>
            </w:r>
          </w:p>
        </w:tc>
      </w:tr>
      <w:tr w:rsidR="003D30BC" w:rsidRPr="003D30BC" w14:paraId="1C438349" w14:textId="77777777" w:rsidTr="00CB3DAD">
        <w:trPr>
          <w:trHeight w:val="82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F08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58D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0173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631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15852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E3D8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CATETER PARA OXIGÊNIO TIPO ÓCULOS PEDIÁTRICO. ESPECIFICAÇÕES TÉCNICAS: COMPÕE-SE DE CIRCUITO DE TUBOS DE PVC COM UM INDUTOR NASAL, ESTÉRIL, ATÓXICO E APIROGÊNICO. APRESENTAÇÃO: EMBALADO INDIVIDUALMENTE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919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0EB6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4E5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BIOSANI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FFA5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39B5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55,50</w:t>
            </w:r>
          </w:p>
        </w:tc>
      </w:tr>
      <w:tr w:rsidR="003D30BC" w:rsidRPr="003D30BC" w14:paraId="29BCBE04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59A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C56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4F5E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BD83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12090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27CE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 xml:space="preserve">DISPOSITIVO PARA INCONTINÊNCIA URINÁRIA MASCULINO.  ESPECIFICAÇÕES TÉCNICAS: ACOMPANHA </w:t>
            </w:r>
            <w:proofErr w:type="gramStart"/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PRESERVATIVO  Nº</w:t>
            </w:r>
            <w:proofErr w:type="gramEnd"/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. 06 E EXTENSÃO EM PVC ATÓXICO E FLEXÍVEL COM 100 CENTÍMETROS DE COMPRIMENTO, PRODUTO ESTÉRIL, EMBALADO INDIVIDUALMENTE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BBD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FA5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FADF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BIOSANI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2A1B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9A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122,00</w:t>
            </w:r>
          </w:p>
        </w:tc>
      </w:tr>
      <w:tr w:rsidR="003D30BC" w:rsidRPr="003D30BC" w14:paraId="3E7A400C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61D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4C66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AFFD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229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18795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2F6E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DISPOSITIVO PARA INCONTINÊNCIA URINÁRIA MASCULINO. ESPECIFICAÇÕES TÉCNICAS: ACOMPANHA PRESERVATIVO Nº. 04 E EXTENSÃO EM PVC ATÓXICO E FLEXÍVEL COM 100 CENTÍMETROS DE COMPRIMENTO, PRODUTO ESTÉRIL, EMBALADO INDIVIDUALMENTE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85B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E04D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B88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BIOSANI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C7C3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65B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122,00</w:t>
            </w:r>
          </w:p>
        </w:tc>
      </w:tr>
      <w:tr w:rsidR="003D30BC" w:rsidRPr="003D30BC" w14:paraId="6684F7F6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D2C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85B2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D04F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DF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12089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48A8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DISPOSITIVO PARA INCONTINÊNCIA URINÁRIA MASCULINO. ESPECIFICAÇÕES TÉCNICAS: ACOMPANHA PRESERVATIVO Nº. 05 E EXTENSÃO EM PVC ATÓXICO E FLEXÍVEL COM 100 CENTÍMETROS DE COMPRIMENTO, PRODUTO ESTÉRIL, EMBALADO INDIVIDUALMENTE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25A8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6298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1C6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BIOSANI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D503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D15E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122,00</w:t>
            </w:r>
          </w:p>
        </w:tc>
      </w:tr>
      <w:tr w:rsidR="003D30BC" w:rsidRPr="003D30BC" w14:paraId="62FC1131" w14:textId="77777777" w:rsidTr="00CB3DAD">
        <w:trPr>
          <w:trHeight w:val="2479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791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A10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676E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B14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12093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44EB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 xml:space="preserve">ELETRODO CARDIOLÓGICO. ESPECIFICAÇÕES TÉCNICAS: FABRICADO EM ESPUMA DE ALTA DENSIDADE HIPOALERGÊNICA GEL SÓLIDO; ILHÓS DE FIXAÇÃO EM PRATA PURA COM EXCELENTE ADAPTAÇÃO EM QUALQUER CABO CONDUTOR; GEL DE CLORETO DE POTÁSSIO (KCL) PROTEGIDO CONTRA RESSECAMENTO POR UM ANEL PLÁSTICO; PRENDENDOR METÁLICO: REBITE DE AÇO INOXIDÁVEL; TAMANHO 44 X 32MM, FORRO EM POLIESTIRENO, 025 MM DE LARGURA. CONTRAPINO DE CLORETO DE PRATA (AG-AGCL); ESTRUTURA DE PAPEL CONDUTIVO DE BAIXA IMPEDÂNCIA, COM GEL CONDUTOR BIOCOMPATÍVEL; </w:t>
            </w:r>
            <w:proofErr w:type="gramStart"/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AUTOADESIVO  HIPOALÉRGICO</w:t>
            </w:r>
            <w:proofErr w:type="gramEnd"/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; ATÓXICO, APIROGÊNICO, DESCARTÁVEL. APRESENTAÇÃO: PACOTE CONTENDO 50 UNIDADES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A78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2D80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75B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MAXICOR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F51A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14,94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B798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74,70</w:t>
            </w:r>
          </w:p>
        </w:tc>
      </w:tr>
      <w:tr w:rsidR="003D30BC" w:rsidRPr="003D30BC" w14:paraId="703D6C6F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6FDF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AD81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127E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4385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19546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ED55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ESPATULA DE AYRES. ESPECIFICAÇÕES TÉCNICAS: PRODUZIDA EM MADEIRA, RESISTENTE, PONTAS ARREDONDADAS DESCARTÁVEIS, UTILIZADA PARA COLETA DE EXAMES GINECOLÓGICOS, MEDINDO 18 CM DE COMPRIMENTO. APRESENTAÇÃO: PACOTE COM 50 UNIDADES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893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79FD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C08B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THEOTO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61F9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4,22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6040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84,40</w:t>
            </w:r>
          </w:p>
        </w:tc>
      </w:tr>
      <w:tr w:rsidR="003D30BC" w:rsidRPr="003D30BC" w14:paraId="23B603F5" w14:textId="77777777" w:rsidTr="00CB3DAD">
        <w:trPr>
          <w:trHeight w:val="82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E1D2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2D1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0302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1EE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12118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0A3D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 xml:space="preserve">LÂMINA DE BISTURI. ESPECIFICAÇÕES TÉCNICAS: </w:t>
            </w:r>
            <w:proofErr w:type="gramStart"/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LAMINA</w:t>
            </w:r>
            <w:proofErr w:type="gramEnd"/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ESTÉRIL PARA BISTURI, CONFECCIONADA EM AÇO CARBONO, ESTERILIZADA A RAIO GAMA, MODELO 15. APRESENTAÇÃO: CAIXA COM 100 UNIDADES EMBALADA INDIVIDUALMENTE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C37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9481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D33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MAXICOR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6B61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34,94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461F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69,88</w:t>
            </w:r>
          </w:p>
        </w:tc>
      </w:tr>
      <w:tr w:rsidR="003D30BC" w:rsidRPr="003D30BC" w14:paraId="1ED4A30E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88AD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10F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BAF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EE8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12129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246A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 xml:space="preserve">MALHA TUBULAR 06CMX25M ROLO. ESPECIFICAÇÕES TÉCNICAS:  CONFECCIONADAS EM TECIDO MALHA 100% ALGODÃO CRU COM EXCELENTE ELASTICIDADE NO SENTIDO TRANSVERSAL. APRESENTAÇÃO: ENROLADA SOBRE SI, </w:t>
            </w: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EMBALADA INDIVIDUALMENTE, NÃO ESTÉRIL, ROLO.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A8C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0AAB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FCCB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B3D7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0C8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37,80</w:t>
            </w:r>
          </w:p>
        </w:tc>
      </w:tr>
      <w:tr w:rsidR="003D30BC" w:rsidRPr="003D30BC" w14:paraId="4668E48E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2308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C6A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6303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62A6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12132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5E2F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MALHA TUBULAR 20CMX25M ROLO. ESPECIFICAÇÕES TÉCNICAS:  CONFECCIONADAS EM TECIDO MALHA 100% ALGODÃO CRU COM EXCELENTE ELASTICIDADE NO SENTIDO TRANSVERSAL. APRESENTAÇÃO: ENROLADA SOBRE SI, EMBALADA INDIVIDUALMENTE, NÃO ESTÉRIL, ROLO.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0FC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5C46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C37F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9F59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32,99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0CB9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65,98</w:t>
            </w:r>
          </w:p>
        </w:tc>
      </w:tr>
      <w:tr w:rsidR="003D30BC" w:rsidRPr="003D30BC" w14:paraId="17B6ABB3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0323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309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6A72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83D6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27050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7C4A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MÁSCARA PARA OXIGENIO. ESPECIFICAÇOES TÉCNICAS: ELABORADA EM PVC, PARA ALTA CONCENTRAÇAO DE OXIGENIO, COM RESERVATÓRIO, TUBO PARA OXIGENIO MEDINDO APROXIMADAMENTE 2,10M, ATÓXICO, APIROGENICO, DESCARTÁVEL, MODELO ADULTO, REGISTRO NA ANVISA. APRESENTAÇAO: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EAA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560C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DF7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325A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13,31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50E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665,50</w:t>
            </w:r>
          </w:p>
        </w:tc>
      </w:tr>
      <w:tr w:rsidR="003D30BC" w:rsidRPr="003D30BC" w14:paraId="67057007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A1FB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FD9D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4B4D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859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27051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C9AB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MÁSCARA PARA OXIGENIO. ESPECIFICAÇOES TÉCNICAS: ELABORADA EM PVC, PARA ALTA CONCENTRAÇAO DE OXIGENIO, COM RESERVATÓRIO, TUBO PARA OXIGENIO MEDINDO APROXIMADAMENTE 2,10M, ATÓXICO, APIROGENICO, DESCARTÁVEL, MODELO PEDIATRICO, REGISTRO NA ANVISA. APRESENTAÇAO: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A0D3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BAA8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B08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CBD1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13,31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EC6A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266,20</w:t>
            </w:r>
          </w:p>
        </w:tc>
      </w:tr>
      <w:tr w:rsidR="003D30BC" w:rsidRPr="003D30BC" w14:paraId="1E8DEDEC" w14:textId="77777777" w:rsidTr="00CB3DAD">
        <w:trPr>
          <w:trHeight w:val="49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AE5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D5E3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56D6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FC7A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12203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98A8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PRESERVATIVO MASCULINO. ESPECIFICAÇÕES TÉCNICAS: CONFECCIONADO EM LÁTEX, MEDINDO 52MM, SEM LUBRIFICANTE, EMBALADO INDIVIDUALMENTE UNIDADE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31AF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D971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C03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MEDEITEX-INOVATEX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A8A45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0,41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4AD0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82,00</w:t>
            </w:r>
          </w:p>
        </w:tc>
      </w:tr>
      <w:tr w:rsidR="003D30BC" w:rsidRPr="003D30BC" w14:paraId="08C75D27" w14:textId="77777777" w:rsidTr="00CB3DAD">
        <w:trPr>
          <w:trHeight w:val="198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40D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443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7A4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DBE4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12147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905E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SISTEMA PARA DRENAGEM MEDIASTINAL COMPLETO. ESPECIFICAÇÕES TÉCNICAS: DRENO RADIOPACO MULTIPERFURADO TAMANHO 45 CM NÚMERO 24, EM PVC FLEXÍVEL; TUBO EXTENSOR EM PVC FLEXÍVEL COM ESPIRAL PROTETOR; SISTEMA DE SUSTENTAÇÃO AO LEITO OU PARA DEAMBULAÇÃO DO PACIENTE; PINÇA REGULADORA PARA VEDAÇÃO DO TUBO E ESVAZIAMENTO DA SECREÇÃO OU TROCA DE FRASCO; TAMPA ROSQUEADA COM DUAS OU TRÊS SAÍDAS; FRASCO EM PVC RÍGIDO COM CAPACIDADE PARA 1.000ML. APRESENTAÇÃO: PACOTE CONTENDO UM KIT COMPLETO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5E7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89F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ED05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CIRURGICA BRASIL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A61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44,75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BE6F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89,50</w:t>
            </w:r>
          </w:p>
        </w:tc>
      </w:tr>
      <w:tr w:rsidR="003D30BC" w:rsidRPr="003D30BC" w14:paraId="778EE4F8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56D1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775E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0E71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CEDB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18790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7E2D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TALA METÁLICA PARA IMOBILIZAÇÃO. ESPECIFICAÇÕES TÉCNICAS: TALA METÁLICA PARA IMOBILIZAÇÃO PROVISÓRIA DE FRATURAS/ENTORSES DE MEBROS, CONFECCIONADA EM ALUMÍNIO ESPESSURA 1MM E ESPUMA ANTIALÉRGICA ESPESSURA 9MM, DIMENSÕES: 12MMX180MM. APRESENTAÇÃO: PACOTE C/ 12 UNIDADES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5D49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AAAA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FA0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8FD8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6,12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3F3D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12,24</w:t>
            </w:r>
          </w:p>
        </w:tc>
      </w:tr>
      <w:tr w:rsidR="003D30BC" w:rsidRPr="003D30BC" w14:paraId="405186C0" w14:textId="77777777" w:rsidTr="00CB3DAD">
        <w:trPr>
          <w:trHeight w:val="99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E7D1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222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1B37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0026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18791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6C52" w14:textId="77777777" w:rsidR="003D30BC" w:rsidRPr="003D30BC" w:rsidRDefault="003D30BC" w:rsidP="003D30B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TALA METÁLICA PARA IMOBILIZAÇÃO. ESPECIFICAÇÕES TÉCNICAS: TALA METÁLICA PARA IMOBILIZAÇÃO PROVISÓRIA DE FRATURAS/ENTORSES DE MEBROS, CONFECCIONADA EM ALUMÍNIO ESPESSURA 1MM E ESPUMA ANTIALÉRGICA ESPESSURA 9MM, DIMENSÕES: 19MMX250MM. APRESENTAÇÃO: PACOTE C/ 12 UNIDADES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80AC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1C22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E910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MSO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0B2B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14,68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357C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D30BC">
              <w:rPr>
                <w:rFonts w:ascii="Verdana" w:hAnsi="Verdana" w:cs="Arial"/>
                <w:color w:val="000000"/>
                <w:sz w:val="12"/>
                <w:szCs w:val="12"/>
              </w:rPr>
              <w:t>29,36</w:t>
            </w:r>
          </w:p>
        </w:tc>
      </w:tr>
      <w:tr w:rsidR="003D30BC" w:rsidRPr="003D30BC" w14:paraId="72A003B6" w14:textId="77777777" w:rsidTr="00CB3DAD">
        <w:trPr>
          <w:trHeight w:val="210"/>
        </w:trPr>
        <w:tc>
          <w:tcPr>
            <w:tcW w:w="71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5024" w14:textId="77777777" w:rsidR="003D30BC" w:rsidRPr="003D30BC" w:rsidRDefault="003D30BC" w:rsidP="003D30B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30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2721" w14:textId="77777777" w:rsidR="003D30BC" w:rsidRPr="003D30BC" w:rsidRDefault="003D30BC" w:rsidP="003D30B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30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2.019,86</w:t>
            </w:r>
          </w:p>
        </w:tc>
      </w:tr>
    </w:tbl>
    <w:p w14:paraId="596B3324" w14:textId="77777777" w:rsidR="003D30BC" w:rsidRPr="00F84FC6" w:rsidRDefault="003D30BC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46928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B6F3D0D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 w:cs="ArialMT"/>
          <w:color w:val="000000"/>
          <w:sz w:val="28"/>
          <w:szCs w:val="28"/>
        </w:rPr>
        <w:t>112/2022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6585DB8F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5B44F3DC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F4C22DF" w14:textId="77777777" w:rsidR="00A44FBD" w:rsidRPr="00B35918" w:rsidRDefault="00A44FBD" w:rsidP="00A44FBD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complemento a este contrato, definir a sua extensão e, desta forma, reger a execução do objeto contratado.</w:t>
      </w:r>
    </w:p>
    <w:p w14:paraId="26E2D10E" w14:textId="77777777" w:rsidR="00A44FBD" w:rsidRPr="00B35918" w:rsidRDefault="00A44FBD" w:rsidP="00A44FBD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667ACC4B" w14:textId="77777777" w:rsidR="00A44FBD" w:rsidRPr="00F84FC6" w:rsidRDefault="00A44FBD" w:rsidP="00A44FBD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FFC3AA8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A62F79A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1C1AE1B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E410F83" w14:textId="77777777" w:rsidR="00A44FBD" w:rsidRPr="00B35918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0FCD5ED" w14:textId="77777777" w:rsidR="00A44FBD" w:rsidRPr="008C745A" w:rsidRDefault="00A44FBD" w:rsidP="00A44FBD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EA7CDEC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693B4FE" w14:textId="77777777" w:rsidR="00A44FBD" w:rsidRPr="00F84FC6" w:rsidRDefault="00A44FBD" w:rsidP="00A44FBD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2B936172" w14:textId="77777777" w:rsidR="00A44FBD" w:rsidRPr="00F84FC6" w:rsidRDefault="00A44FBD" w:rsidP="00A44FBD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00E1ED7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8C2026F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55E43E7B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03DCC93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DDDFFB7" w14:textId="77777777" w:rsidR="00A44FBD" w:rsidRPr="006E0BCD" w:rsidRDefault="00A44FBD" w:rsidP="00A44FBD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58A7E0ED" w14:textId="77777777" w:rsidR="00A44FBD" w:rsidRPr="008D1831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B6CCEF2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4BF480" w14:textId="77777777" w:rsidR="00A44FBD" w:rsidRPr="000A3D6B" w:rsidRDefault="00A44FBD" w:rsidP="00A44FBD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4EFC37D" w14:textId="77777777" w:rsidR="00A44FBD" w:rsidRPr="008D1831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D2B8F51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7B25E878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78543FD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532161C9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2B137A8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23B1077E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59792FFC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932ADC4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4840FC2A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16A76F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0220E71" w14:textId="77777777" w:rsidR="00A44FBD" w:rsidRPr="00F84FC6" w:rsidRDefault="00A44FBD" w:rsidP="00A44FBD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3590B29C" w14:textId="77777777" w:rsidR="00A44FBD" w:rsidRPr="00E06B69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B20DC97" w14:textId="77777777" w:rsidR="00A44FBD" w:rsidRPr="000A0423" w:rsidRDefault="00A44FBD" w:rsidP="00A44FBD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06BB4A13" w14:textId="77777777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A157DBD" w14:textId="77A614BB" w:rsidR="00A44FBD" w:rsidRPr="003D30BC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36"/>
          <w:szCs w:val="3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3D30BC" w:rsidRPr="003D30BC">
        <w:rPr>
          <w:rFonts w:ascii="Verdana" w:hAnsi="Verdana" w:cs="Arial"/>
          <w:b/>
          <w:bCs/>
          <w:color w:val="000000"/>
          <w:sz w:val="24"/>
          <w:szCs w:val="24"/>
        </w:rPr>
        <w:t>R$ 2.019,86</w:t>
      </w:r>
      <w:r w:rsidR="003D30BC" w:rsidRPr="003D30BC">
        <w:rPr>
          <w:rFonts w:ascii="Verdana" w:hAnsi="Verdana" w:cs="Arial"/>
          <w:color w:val="000000"/>
          <w:sz w:val="24"/>
          <w:szCs w:val="24"/>
        </w:rPr>
        <w:t xml:space="preserve"> (dois mil e dezenove reais e oitenta e seis centavos)</w:t>
      </w:r>
    </w:p>
    <w:p w14:paraId="05859667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0E79F9E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0E36511" w14:textId="77777777" w:rsidR="00A44FBD" w:rsidRPr="000A0423" w:rsidRDefault="00A44FBD" w:rsidP="00A44FBD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EA8E99C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2116D480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3E2F4C7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4D52FF4" w14:textId="77777777" w:rsidR="00A44FBD" w:rsidRPr="000A0423" w:rsidRDefault="00A44FBD" w:rsidP="00A44FBD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19D6191" w14:textId="77777777" w:rsidR="00A44FBD" w:rsidRPr="000A0423" w:rsidRDefault="00A44FBD" w:rsidP="00A44FBD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DB4E988" w14:textId="77777777" w:rsidR="00A44FBD" w:rsidRPr="000A0423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6FCD36" w14:textId="77777777" w:rsidR="00A44FBD" w:rsidRPr="000A0423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C208368" w14:textId="77777777" w:rsidR="00A44FBD" w:rsidRPr="00F84FC6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65E111C" w14:textId="77777777" w:rsidR="00A44FBD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1C34155" w14:textId="77777777" w:rsidR="00A44FBD" w:rsidRPr="000A0423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AAE0B68" w14:textId="77777777" w:rsidR="00A44FBD" w:rsidRDefault="00A44FBD" w:rsidP="00A44FBD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61F87117" w14:textId="77777777" w:rsidR="00A44FBD" w:rsidRPr="000A3D6B" w:rsidRDefault="00A44FBD" w:rsidP="00A44FBD"/>
    <w:p w14:paraId="1317772B" w14:textId="77777777" w:rsidR="00A44FBD" w:rsidRPr="00F84FC6" w:rsidRDefault="00A44FBD" w:rsidP="00A44FBD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0643711C" w14:textId="77777777" w:rsidR="00A44FBD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E10BC98" w14:textId="77777777" w:rsidR="003D30BC" w:rsidRPr="003D30BC" w:rsidRDefault="003D30BC" w:rsidP="003D30B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3D30BC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3D30BC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3D30BC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3D30BC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3D30BC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3D30BC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3D30BC">
        <w:rPr>
          <w:rFonts w:ascii="Verdana" w:hAnsi="Verdana" w:cs="Arial"/>
          <w:color w:val="000000"/>
          <w:sz w:val="20"/>
          <w:szCs w:val="20"/>
        </w:rPr>
        <w:br/>
        <w:t>FONTE: 0.1.31-312     /     FICHA: 701</w:t>
      </w:r>
      <w:r w:rsidRPr="003D30BC">
        <w:rPr>
          <w:rFonts w:ascii="Verdana" w:hAnsi="Verdana" w:cs="Arial"/>
          <w:color w:val="000000"/>
          <w:sz w:val="20"/>
          <w:szCs w:val="20"/>
        </w:rPr>
        <w:br/>
        <w:t>R$ 2.019,86 (dois mil e dezenove reais e oitenta e seis centavos)</w:t>
      </w:r>
    </w:p>
    <w:p w14:paraId="76C45AAE" w14:textId="77777777" w:rsidR="00A44FBD" w:rsidRPr="00D03567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5D7C21D" w14:textId="77777777" w:rsidR="00A44FBD" w:rsidRPr="00D03567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213ECAF2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00FC7BC9" w14:textId="77777777" w:rsidR="00A44FBD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12587A3" w14:textId="77777777" w:rsidR="00A44FBD" w:rsidRPr="000A3D6B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7D16C34" w14:textId="77777777" w:rsidR="00A44FBD" w:rsidRPr="0047394B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830F329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51B4E3" w14:textId="77777777" w:rsidR="003D30BC" w:rsidRPr="0047394B" w:rsidRDefault="003D30BC" w:rsidP="003D30B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644DCFCD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829C923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615F924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403A11C" w14:textId="77777777" w:rsidR="00A44FBD" w:rsidRPr="0047394B" w:rsidRDefault="00A44FBD" w:rsidP="00A44FB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89080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CDC7CD4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1ADB472" w14:textId="77777777" w:rsidR="00A44FBD" w:rsidRPr="00E042DA" w:rsidRDefault="00A44FBD" w:rsidP="00A44FB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F054AD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1ED53D5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B5C3D6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402697BA" w14:textId="77777777" w:rsidR="00A44FBD" w:rsidRPr="0047394B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39780C5" w14:textId="77777777" w:rsidR="00A44FBD" w:rsidRPr="00E042DA" w:rsidRDefault="00A44FBD" w:rsidP="00A44FBD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633D7B1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DE657C7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pelo Município no prazo máximo de 05 (cinco) a contar da data da notificação, ou quando for o caso, cobrado judicialmente. </w:t>
      </w:r>
    </w:p>
    <w:p w14:paraId="58C222CA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ABD93C0" w14:textId="77777777" w:rsidR="00A44FBD" w:rsidRPr="00E06B69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5D9E399" w14:textId="77777777" w:rsidR="00A44FBD" w:rsidRDefault="00A44FBD" w:rsidP="00A44FB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52FD3CEC" w14:textId="77777777" w:rsidR="00A44FBD" w:rsidRPr="00E06B69" w:rsidRDefault="00A44FBD" w:rsidP="00A44FBD"/>
    <w:p w14:paraId="5817097E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6D405DC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EF18FA8" w14:textId="77777777" w:rsidR="00A44FBD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420E57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5D10D4DC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9C2DDB3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C01DC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C443264" w14:textId="77777777" w:rsidR="00A44FBD" w:rsidRPr="00FD2C02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F4DF5FA" w14:textId="77777777" w:rsidR="00A44FBD" w:rsidRPr="00B460F0" w:rsidRDefault="00A44FBD" w:rsidP="00A44FB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CE254E1" w14:textId="77777777" w:rsidR="00A44FBD" w:rsidRPr="0047394B" w:rsidRDefault="00A44FBD" w:rsidP="00A44FBD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11DF2C82" w14:textId="77777777" w:rsidR="00A44FBD" w:rsidRPr="0026387F" w:rsidRDefault="00A44FBD" w:rsidP="00A44FBD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9BB38F0" w14:textId="77777777" w:rsidR="00A44FBD" w:rsidRPr="00E06B69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E84347D" w14:textId="77777777" w:rsidR="00A44FBD" w:rsidRPr="004C7915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0DE8F6E" w14:textId="77777777" w:rsidR="00A44FBD" w:rsidRPr="00E042DA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53137A4" w14:textId="77777777" w:rsidR="00A44FBD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lastRenderedPageBreak/>
        <w:t>E por estarem de acordo, lavrou-se o presente termo, em 02 (duas) vias de igual teor e forma, as quais foram lidas e assinadas pelas partes contratantes, na presença de duas testemunhas.</w:t>
      </w:r>
    </w:p>
    <w:p w14:paraId="0C306FC3" w14:textId="77777777" w:rsidR="00A44FBD" w:rsidRPr="00FE75F5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8821C11" w14:textId="70C6D241" w:rsidR="003D30BC" w:rsidRPr="00E042DA" w:rsidRDefault="00A44FBD" w:rsidP="003D30B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D3689B">
        <w:rPr>
          <w:rFonts w:ascii="Arial Narrow" w:hAnsi="Arial Narrow" w:cs="Arial Narrow"/>
          <w:sz w:val="28"/>
          <w:szCs w:val="28"/>
        </w:rPr>
        <w:t>2</w:t>
      </w:r>
      <w:r w:rsidR="000805F8">
        <w:rPr>
          <w:rFonts w:ascii="Arial Narrow" w:hAnsi="Arial Narrow" w:cs="Arial Narrow"/>
          <w:sz w:val="28"/>
          <w:szCs w:val="28"/>
        </w:rPr>
        <w:t>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 w:rsidR="00D3689B">
        <w:rPr>
          <w:rFonts w:ascii="Arial Narrow" w:hAnsi="Arial Narrow" w:cs="Arial Narrow"/>
          <w:sz w:val="28"/>
          <w:szCs w:val="28"/>
        </w:rPr>
        <w:t>Junho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A44FBD" w:rsidRPr="00E042DA" w14:paraId="50182E4B" w14:textId="77777777" w:rsidTr="00017E9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AB7112B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3C1A9190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4DC2FF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83E8130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2ECB9D5" w14:textId="30EECC08" w:rsidR="00A44FBD" w:rsidRPr="00E042DA" w:rsidRDefault="00543332" w:rsidP="005433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EA1F5A5" w14:textId="77777777" w:rsidR="00A44FBD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0659AFE9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DBD2ADF" w14:textId="475CBC39" w:rsidR="00543332" w:rsidRPr="003D30BC" w:rsidRDefault="003D30BC" w:rsidP="003D30BC">
            <w:pPr>
              <w:widowControl w:val="0"/>
              <w:spacing w:after="0"/>
              <w:ind w:right="-1"/>
              <w:jc w:val="center"/>
              <w:rPr>
                <w:rFonts w:ascii="Arial Narrow" w:hAnsi="Arial Narrow" w:cs="Calibri Light"/>
                <w:i/>
                <w:sz w:val="28"/>
                <w:szCs w:val="28"/>
              </w:rPr>
            </w:pPr>
            <w:r w:rsidRPr="003D30BC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Anacleto Ferrari</w:t>
            </w:r>
          </w:p>
          <w:p w14:paraId="5F74F263" w14:textId="77777777" w:rsidR="003D30BC" w:rsidRPr="003D30BC" w:rsidRDefault="003D30BC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3D30BC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ALTERMED MATERIAL MEDICO HOSPITALAR LTDA</w:t>
            </w:r>
            <w:r w:rsidRPr="003D30BC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1CEACCE9" w14:textId="4BADA3E2" w:rsidR="00A44FBD" w:rsidRDefault="00A44FBD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76C3C98D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4AB4C7B1" w14:textId="77777777" w:rsidR="00A44FBD" w:rsidRPr="00E042DA" w:rsidRDefault="00A44FBD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A44FBD" w14:paraId="3AA627D3" w14:textId="77777777" w:rsidTr="00017E97">
        <w:tc>
          <w:tcPr>
            <w:tcW w:w="4643" w:type="dxa"/>
            <w:hideMark/>
          </w:tcPr>
          <w:p w14:paraId="145D9FFA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7CFC9ED" w14:textId="77777777" w:rsidR="00702F31" w:rsidRDefault="00702F31" w:rsidP="00702F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F99DE6F" w14:textId="79828F84" w:rsidR="00A44FBD" w:rsidRDefault="00702F31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CF70517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84A8FDD" w14:textId="77777777" w:rsidR="00702F31" w:rsidRDefault="00702F31" w:rsidP="00702F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7DD28C" w14:textId="77777777" w:rsidR="00702F31" w:rsidRPr="00E103AD" w:rsidRDefault="00702F31" w:rsidP="00702F3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54B4E446" w14:textId="4A97454E" w:rsidR="00A44FBD" w:rsidRDefault="00A44FBD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44FBD" w:rsidRPr="00E042DA" w14:paraId="1B6292A0" w14:textId="77777777" w:rsidTr="00017E97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528DB1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127014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FB20F" w14:textId="77777777" w:rsidR="00125E79" w:rsidRDefault="00ED66DE"/>
    <w:sectPr w:rsidR="00125E79" w:rsidSect="00A44FBD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5B1" w14:textId="77777777" w:rsidR="00A44FBD" w:rsidRDefault="00A44FBD" w:rsidP="00A44FBD">
      <w:pPr>
        <w:spacing w:after="0" w:line="240" w:lineRule="auto"/>
      </w:pPr>
      <w:r>
        <w:separator/>
      </w:r>
    </w:p>
  </w:endnote>
  <w:endnote w:type="continuationSeparator" w:id="0">
    <w:p w14:paraId="0F626299" w14:textId="77777777" w:rsidR="00A44FBD" w:rsidRDefault="00A44FBD" w:rsidP="00A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D05" w14:textId="330B9F97" w:rsidR="00A44FBD" w:rsidRPr="00A44FBD" w:rsidRDefault="00A44FBD" w:rsidP="00A44FBD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FF623B1" wp14:editId="05E21655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8B7" w14:textId="77777777" w:rsidR="00A44FBD" w:rsidRDefault="00A44FBD" w:rsidP="00A44FBD">
      <w:pPr>
        <w:spacing w:after="0" w:line="240" w:lineRule="auto"/>
      </w:pPr>
      <w:r>
        <w:separator/>
      </w:r>
    </w:p>
  </w:footnote>
  <w:footnote w:type="continuationSeparator" w:id="0">
    <w:p w14:paraId="4E855D84" w14:textId="77777777" w:rsidR="00A44FBD" w:rsidRDefault="00A44FBD" w:rsidP="00A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029A" w14:textId="10F9B664" w:rsidR="00A44FBD" w:rsidRDefault="00A44F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6CF3A" wp14:editId="78E90F23">
          <wp:simplePos x="0" y="0"/>
          <wp:positionH relativeFrom="page">
            <wp:posOffset>857250</wp:posOffset>
          </wp:positionH>
          <wp:positionV relativeFrom="paragraph">
            <wp:posOffset>-378460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BD"/>
    <w:rsid w:val="000567D7"/>
    <w:rsid w:val="000805F8"/>
    <w:rsid w:val="002D0F8F"/>
    <w:rsid w:val="003D30BC"/>
    <w:rsid w:val="00543332"/>
    <w:rsid w:val="005508B8"/>
    <w:rsid w:val="00657A6A"/>
    <w:rsid w:val="00702F31"/>
    <w:rsid w:val="00A44FBD"/>
    <w:rsid w:val="00B41708"/>
    <w:rsid w:val="00CB3DAD"/>
    <w:rsid w:val="00D27ADF"/>
    <w:rsid w:val="00D3689B"/>
    <w:rsid w:val="00E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D5854"/>
  <w15:chartTrackingRefBased/>
  <w15:docId w15:val="{77670C24-CC75-4766-9510-5C4C03A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BD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4FB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44FB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44FB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44FBD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44FBD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44FBD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A44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A44F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A44F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A44FBD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44FBD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A44FBD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A44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A44FBD"/>
  </w:style>
  <w:style w:type="paragraph" w:styleId="Cabealho">
    <w:name w:val="header"/>
    <w:basedOn w:val="Normal"/>
    <w:link w:val="Cabealho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3549</Words>
  <Characters>19168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7</cp:revision>
  <dcterms:created xsi:type="dcterms:W3CDTF">2022-06-14T12:41:00Z</dcterms:created>
  <dcterms:modified xsi:type="dcterms:W3CDTF">2022-06-20T16:35:00Z</dcterms:modified>
</cp:coreProperties>
</file>