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668C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668C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668C">
        <w:rPr>
          <w:rFonts w:ascii="Times New Roman" w:hAnsi="Times New Roman" w:cs="Times New Roman"/>
          <w:sz w:val="20"/>
          <w:szCs w:val="20"/>
        </w:rPr>
        <w:t>PROCESSO Nº: 008/2015</w:t>
      </w:r>
    </w:p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668C">
        <w:rPr>
          <w:rFonts w:ascii="Times New Roman" w:hAnsi="Times New Roman" w:cs="Times New Roman"/>
          <w:sz w:val="20"/>
          <w:szCs w:val="20"/>
        </w:rPr>
        <w:t>MODALIDADE/Nº: PREGÃO Nº 005/2015</w:t>
      </w:r>
    </w:p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668C">
        <w:rPr>
          <w:rFonts w:ascii="Times New Roman" w:hAnsi="Times New Roman" w:cs="Times New Roman"/>
          <w:sz w:val="20"/>
          <w:szCs w:val="20"/>
        </w:rPr>
        <w:t>OBJETO: Contratação de empresas devidamente constituídas para escolha da proposta mais vantajosa com o objetivo de prestação de serviços de transporte de escolares residentes na Zona Rural de Iguatemi (MS), durante o ano letivo de 2015</w:t>
      </w:r>
    </w:p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668C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0B668C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0B668C">
        <w:rPr>
          <w:rFonts w:ascii="Times New Roman" w:hAnsi="Times New Roman" w:cs="Times New Roman"/>
          <w:sz w:val="20"/>
          <w:szCs w:val="20"/>
        </w:rPr>
        <w:t xml:space="preserve">): HOFFMANN &amp; CIA LTDA,  no Anexo I - itens: 3,4,7,8, totalizando R$ 388.909,60 (trezentos e oitenta e oito mil e novecentos e nove reais e sessenta centavos); IGUATUR TRANSPORTES LTDA - EPP,  no Anexo I - itens: 1,2,5,6, totalizando R$ 465.004,37 (quatrocentos e sessenta e cinco mil e quatro reais e trinta e sete centavos); </w:t>
      </w:r>
    </w:p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668C">
        <w:rPr>
          <w:rFonts w:ascii="Times New Roman" w:hAnsi="Times New Roman" w:cs="Times New Roman"/>
          <w:sz w:val="20"/>
          <w:szCs w:val="20"/>
        </w:rPr>
        <w:t>Iguatemi/MS, 12 de fevereiro de 2015.</w:t>
      </w:r>
    </w:p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668C">
        <w:rPr>
          <w:rFonts w:ascii="Times New Roman" w:hAnsi="Times New Roman" w:cs="Times New Roman"/>
          <w:sz w:val="20"/>
          <w:szCs w:val="20"/>
        </w:rPr>
        <w:t>André de Assis Voginski</w:t>
      </w:r>
    </w:p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668C">
        <w:rPr>
          <w:rFonts w:ascii="Times New Roman" w:hAnsi="Times New Roman" w:cs="Times New Roman"/>
          <w:sz w:val="20"/>
          <w:szCs w:val="20"/>
        </w:rPr>
        <w:t>Pregoeiro Oficial</w:t>
      </w:r>
    </w:p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668C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668C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668C">
        <w:rPr>
          <w:rFonts w:ascii="Times New Roman" w:hAnsi="Times New Roman" w:cs="Times New Roman"/>
          <w:sz w:val="20"/>
          <w:szCs w:val="20"/>
        </w:rPr>
        <w:t>Iguatemi/MS, 12 de fevereiro de 2015.</w:t>
      </w:r>
    </w:p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B668C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668C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0B668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B668C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8E3432" w:rsidRPr="000B668C" w:rsidRDefault="000B668C" w:rsidP="000B668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668C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8E3432" w:rsidRPr="000B668C" w:rsidSect="008E3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68C"/>
    <w:rsid w:val="000B668C"/>
    <w:rsid w:val="008E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2015-03-09T12:20:00Z</dcterms:created>
  <dcterms:modified xsi:type="dcterms:W3CDTF">2015-03-09T12:21:00Z</dcterms:modified>
</cp:coreProperties>
</file>